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96" w:rsidRPr="00907A96" w:rsidRDefault="00907A96" w:rsidP="00907A96">
      <w:pPr>
        <w:widowControl/>
        <w:spacing w:line="500" w:lineRule="exact"/>
        <w:jc w:val="center"/>
        <w:rPr>
          <w:rFonts w:ascii="Times New Roman" w:hAnsi="Times New Roman"/>
          <w:b/>
          <w:bCs/>
          <w:sz w:val="28"/>
          <w:szCs w:val="28"/>
          <w:bdr w:val="single" w:sz="4" w:space="0" w:color="auto"/>
          <w:shd w:val="pct15" w:color="auto" w:fill="FFFFFF"/>
        </w:rPr>
      </w:pPr>
      <w:r w:rsidRPr="00907A96">
        <w:rPr>
          <w:rFonts w:ascii="Times New Roman" w:hAnsi="Times New Roman" w:hint="eastAsia"/>
          <w:b/>
          <w:bCs/>
          <w:sz w:val="28"/>
          <w:szCs w:val="28"/>
          <w:bdr w:val="single" w:sz="4" w:space="0" w:color="auto"/>
          <w:shd w:val="pct15" w:color="auto" w:fill="FFFFFF"/>
        </w:rPr>
        <w:t>附件</w:t>
      </w:r>
      <w:r w:rsidR="00A273D6">
        <w:rPr>
          <w:rFonts w:ascii="Times New Roman" w:hAnsi="Times New Roman" w:hint="eastAsia"/>
          <w:b/>
          <w:bCs/>
          <w:sz w:val="28"/>
          <w:szCs w:val="28"/>
          <w:bdr w:val="single" w:sz="4" w:space="0" w:color="auto"/>
          <w:shd w:val="pct15" w:color="auto" w:fill="FFFFFF"/>
        </w:rPr>
        <w:t>六</w:t>
      </w:r>
      <w:bookmarkStart w:id="0" w:name="_GoBack"/>
      <w:bookmarkEnd w:id="0"/>
    </w:p>
    <w:p w:rsidR="00907A96" w:rsidRDefault="00907A96" w:rsidP="00907A96">
      <w:pPr>
        <w:widowControl/>
        <w:spacing w:line="5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7A96" w:rsidRDefault="00907A96" w:rsidP="00907A96">
      <w:pPr>
        <w:widowControl/>
        <w:spacing w:line="50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33A1" w:rsidRPr="00DA6747" w:rsidRDefault="004133A1" w:rsidP="00907A96">
      <w:pPr>
        <w:widowControl/>
        <w:spacing w:line="5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DA6747">
        <w:rPr>
          <w:rFonts w:ascii="Times New Roman" w:hAnsi="Times New Roman"/>
          <w:b/>
          <w:bCs/>
          <w:sz w:val="28"/>
          <w:szCs w:val="28"/>
        </w:rPr>
        <w:t>建國科技大學整體發展經費專責小組設置辦法新舊條文對照表</w:t>
      </w:r>
    </w:p>
    <w:tbl>
      <w:tblPr>
        <w:tblW w:w="90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4"/>
        <w:gridCol w:w="3190"/>
        <w:gridCol w:w="3402"/>
        <w:gridCol w:w="1417"/>
      </w:tblGrid>
      <w:tr w:rsidR="0096407E" w:rsidRPr="00907A96" w:rsidTr="00907A96">
        <w:trPr>
          <w:trHeight w:val="562"/>
          <w:tblHeader/>
        </w:trPr>
        <w:tc>
          <w:tcPr>
            <w:tcW w:w="1064" w:type="dxa"/>
            <w:vAlign w:val="center"/>
          </w:tcPr>
          <w:p w:rsidR="0096407E" w:rsidRPr="00907A96" w:rsidRDefault="0096407E" w:rsidP="009146FB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 w:rsidRPr="00907A96">
              <w:rPr>
                <w:rFonts w:ascii="Times New Roman" w:hAnsi="Times New Roman"/>
                <w:szCs w:val="24"/>
              </w:rPr>
              <w:t>條款</w:t>
            </w:r>
          </w:p>
        </w:tc>
        <w:tc>
          <w:tcPr>
            <w:tcW w:w="3190" w:type="dxa"/>
            <w:vAlign w:val="center"/>
          </w:tcPr>
          <w:p w:rsidR="0096407E" w:rsidRPr="00907A96" w:rsidRDefault="0096407E" w:rsidP="009146FB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 w:rsidRPr="00907A96">
              <w:rPr>
                <w:rFonts w:ascii="Times New Roman" w:hAnsi="Times New Roman"/>
                <w:szCs w:val="24"/>
              </w:rPr>
              <w:t>修訂條文內容</w:t>
            </w:r>
          </w:p>
        </w:tc>
        <w:tc>
          <w:tcPr>
            <w:tcW w:w="3402" w:type="dxa"/>
            <w:vAlign w:val="center"/>
          </w:tcPr>
          <w:p w:rsidR="0096407E" w:rsidRPr="00907A96" w:rsidRDefault="0096407E" w:rsidP="009146FB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 w:rsidRPr="00907A96">
              <w:rPr>
                <w:rFonts w:ascii="Times New Roman" w:hAnsi="Times New Roman"/>
                <w:szCs w:val="24"/>
              </w:rPr>
              <w:t>原條文內容</w:t>
            </w:r>
          </w:p>
        </w:tc>
        <w:tc>
          <w:tcPr>
            <w:tcW w:w="1417" w:type="dxa"/>
            <w:vAlign w:val="center"/>
          </w:tcPr>
          <w:p w:rsidR="0096407E" w:rsidRPr="00907A96" w:rsidRDefault="0096407E" w:rsidP="009146FB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 w:rsidRPr="00907A96">
              <w:rPr>
                <w:rFonts w:ascii="Times New Roman" w:hAnsi="Times New Roman"/>
                <w:szCs w:val="24"/>
              </w:rPr>
              <w:t>備註</w:t>
            </w:r>
          </w:p>
        </w:tc>
      </w:tr>
      <w:tr w:rsidR="0096407E" w:rsidRPr="00907A96" w:rsidTr="00907A96">
        <w:tc>
          <w:tcPr>
            <w:tcW w:w="1064" w:type="dxa"/>
            <w:vAlign w:val="center"/>
          </w:tcPr>
          <w:p w:rsidR="0096407E" w:rsidRPr="00907A96" w:rsidRDefault="0096407E" w:rsidP="009146FB">
            <w:pPr>
              <w:jc w:val="center"/>
              <w:rPr>
                <w:rFonts w:ascii="Times New Roman" w:hAnsi="Times New Roman"/>
              </w:rPr>
            </w:pPr>
            <w:r w:rsidRPr="00907A96">
              <w:rPr>
                <w:rFonts w:ascii="Times New Roman" w:hAnsi="Times New Roman"/>
              </w:rPr>
              <w:t>第二條</w:t>
            </w:r>
          </w:p>
        </w:tc>
        <w:tc>
          <w:tcPr>
            <w:tcW w:w="3190" w:type="dxa"/>
          </w:tcPr>
          <w:p w:rsidR="00FC3258" w:rsidRPr="00907A96" w:rsidRDefault="00FC3258" w:rsidP="00FC3258">
            <w:pPr>
              <w:pStyle w:val="a7"/>
              <w:jc w:val="both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</w:rPr>
              <w:t>本小組置委員若干人，組成方式及任期如下：</w:t>
            </w:r>
          </w:p>
          <w:p w:rsidR="0096407E" w:rsidRPr="00907A96" w:rsidRDefault="00F1747C" w:rsidP="006E0E50">
            <w:pPr>
              <w:pStyle w:val="a7"/>
              <w:ind w:leftChars="-5" w:left="437" w:hangingChars="187" w:hanging="449"/>
              <w:jc w:val="both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  <w:color w:val="FF0000"/>
                <w:lang w:eastAsia="zh-HK"/>
              </w:rPr>
              <w:t>一、</w:t>
            </w:r>
            <w:r w:rsidR="00FC3258" w:rsidRPr="00907A96">
              <w:rPr>
                <w:rFonts w:ascii="Times New Roman" w:eastAsia="新細明體" w:hAnsi="Times New Roman"/>
              </w:rPr>
              <w:t>當然委員：由校長、三力發展部總執行長、副校長、主任秘書、副主任秘書、教務長、學務長、總務長、研發長、國際長、圖資長、人事室主任、會計主任、體育室主任、通識教育中心中心主任及各院、系所</w:t>
            </w:r>
            <w:r w:rsidR="00FC3258" w:rsidRPr="00907A96">
              <w:rPr>
                <w:rFonts w:ascii="Times New Roman" w:eastAsia="新細明體" w:hAnsi="Times New Roman"/>
              </w:rPr>
              <w:t>(</w:t>
            </w:r>
            <w:r w:rsidR="00FC3258" w:rsidRPr="00907A96">
              <w:rPr>
                <w:rFonts w:ascii="Times New Roman" w:eastAsia="新細明體" w:hAnsi="Times New Roman"/>
              </w:rPr>
              <w:t>科</w:t>
            </w:r>
            <w:r w:rsidR="00FC3258" w:rsidRPr="00907A96">
              <w:rPr>
                <w:rFonts w:ascii="Times New Roman" w:eastAsia="新細明體" w:hAnsi="Times New Roman"/>
              </w:rPr>
              <w:t>)</w:t>
            </w:r>
            <w:r w:rsidR="00FC3258" w:rsidRPr="00907A96">
              <w:rPr>
                <w:rFonts w:ascii="Times New Roman" w:eastAsia="新細明體" w:hAnsi="Times New Roman"/>
              </w:rPr>
              <w:t>等之一級主管擔任之。任期以其所兼現職為準。</w:t>
            </w:r>
          </w:p>
          <w:p w:rsidR="00F1747C" w:rsidRPr="00907A96" w:rsidRDefault="00F1747C" w:rsidP="006E0E50">
            <w:pPr>
              <w:pStyle w:val="a7"/>
              <w:ind w:leftChars="-5" w:left="437" w:hangingChars="187" w:hanging="449"/>
              <w:jc w:val="both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  <w:color w:val="FF0000"/>
                <w:lang w:eastAsia="zh-HK"/>
              </w:rPr>
              <w:t>二、</w:t>
            </w:r>
            <w:r w:rsidRPr="00907A96">
              <w:rPr>
                <w:rFonts w:ascii="Times New Roman" w:eastAsia="新細明體" w:hAnsi="Times New Roman"/>
                <w:lang w:eastAsia="zh-HK"/>
              </w:rPr>
              <w:t>選任委員：除當然委員外，各系及通識教育中心各選任一位委員，任期兩年，任滿改選得連任一次。擔任本校內部控制制度稽核小組委員不得擔任本小組委員。</w:t>
            </w:r>
          </w:p>
        </w:tc>
        <w:tc>
          <w:tcPr>
            <w:tcW w:w="3402" w:type="dxa"/>
          </w:tcPr>
          <w:p w:rsidR="00FC3258" w:rsidRPr="00907A96" w:rsidRDefault="00FC3258" w:rsidP="00FC3258">
            <w:pPr>
              <w:pStyle w:val="a7"/>
              <w:jc w:val="both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</w:rPr>
              <w:t>本小組置委員若干人，組成方式及任期如下：</w:t>
            </w:r>
          </w:p>
          <w:p w:rsidR="0096407E" w:rsidRPr="00907A96" w:rsidRDefault="00FC3258" w:rsidP="00A771F4">
            <w:pPr>
              <w:ind w:left="509" w:hangingChars="212" w:hanging="509"/>
              <w:jc w:val="both"/>
              <w:rPr>
                <w:rFonts w:ascii="Times New Roman" w:hAnsi="Times New Roman"/>
              </w:rPr>
            </w:pPr>
            <w:r w:rsidRPr="00907A96">
              <w:rPr>
                <w:rFonts w:ascii="Times New Roman" w:hAnsi="Times New Roman"/>
                <w:strike/>
              </w:rPr>
              <w:t>(</w:t>
            </w:r>
            <w:r w:rsidRPr="00907A96">
              <w:rPr>
                <w:rFonts w:ascii="Times New Roman" w:hAnsi="Times New Roman"/>
              </w:rPr>
              <w:t>一</w:t>
            </w:r>
            <w:r w:rsidRPr="00907A96">
              <w:rPr>
                <w:rFonts w:ascii="Times New Roman" w:hAnsi="Times New Roman"/>
                <w:strike/>
              </w:rPr>
              <w:t>)</w:t>
            </w:r>
            <w:r w:rsidRPr="00907A96">
              <w:rPr>
                <w:rFonts w:ascii="Times New Roman" w:hAnsi="Times New Roman"/>
              </w:rPr>
              <w:t>當然委員：由校長、三力發展部總執行長、副校長、主任秘書、副主任秘書、教務長、學務長、總務長、研發長、國際長、人事室主任、會計主任、</w:t>
            </w:r>
            <w:r w:rsidRPr="00907A96">
              <w:rPr>
                <w:rFonts w:ascii="Times New Roman" w:hAnsi="Times New Roman"/>
                <w:strike/>
              </w:rPr>
              <w:t>語言中心中心主任</w:t>
            </w:r>
            <w:r w:rsidRPr="00907A96">
              <w:rPr>
                <w:rFonts w:ascii="Times New Roman" w:hAnsi="Times New Roman"/>
              </w:rPr>
              <w:t>、體育室主任、通識教育中心中心主任及各院、系所</w:t>
            </w:r>
            <w:r w:rsidRPr="00907A96">
              <w:rPr>
                <w:rFonts w:ascii="Times New Roman" w:hAnsi="Times New Roman"/>
              </w:rPr>
              <w:t>(</w:t>
            </w:r>
            <w:r w:rsidRPr="00907A96">
              <w:rPr>
                <w:rFonts w:ascii="Times New Roman" w:hAnsi="Times New Roman"/>
              </w:rPr>
              <w:t>科</w:t>
            </w:r>
            <w:r w:rsidRPr="00907A96">
              <w:rPr>
                <w:rFonts w:ascii="Times New Roman" w:hAnsi="Times New Roman"/>
              </w:rPr>
              <w:t>)</w:t>
            </w:r>
            <w:r w:rsidRPr="00907A96">
              <w:rPr>
                <w:rFonts w:ascii="Times New Roman" w:hAnsi="Times New Roman"/>
              </w:rPr>
              <w:t>等之一級主管擔任之。任期以其所兼現職為準。</w:t>
            </w:r>
          </w:p>
          <w:p w:rsidR="00F1747C" w:rsidRPr="00907A96" w:rsidRDefault="00F1747C" w:rsidP="00A771F4">
            <w:pPr>
              <w:ind w:left="509" w:hangingChars="212" w:hanging="509"/>
              <w:jc w:val="both"/>
              <w:rPr>
                <w:rFonts w:ascii="Times New Roman" w:hAnsi="Times New Roman"/>
              </w:rPr>
            </w:pPr>
            <w:r w:rsidRPr="00907A96">
              <w:rPr>
                <w:rFonts w:ascii="Times New Roman" w:hAnsi="Times New Roman"/>
                <w:strike/>
              </w:rPr>
              <w:t>(</w:t>
            </w:r>
            <w:r w:rsidRPr="00907A96">
              <w:rPr>
                <w:rFonts w:ascii="Times New Roman" w:hAnsi="Times New Roman"/>
              </w:rPr>
              <w:t>二</w:t>
            </w:r>
            <w:r w:rsidRPr="00907A96">
              <w:rPr>
                <w:rFonts w:ascii="Times New Roman" w:hAnsi="Times New Roman"/>
                <w:strike/>
              </w:rPr>
              <w:t>)</w:t>
            </w:r>
            <w:r w:rsidRPr="00907A96">
              <w:rPr>
                <w:rFonts w:ascii="Times New Roman" w:hAnsi="Times New Roman"/>
              </w:rPr>
              <w:t>選任委員：除當然委員外，各系及通識教育中心各選任一位委員，任期兩年，任滿改選得連任一次。擔任本校內部控制制度稽核小組委員不得擔任本小組委員。</w:t>
            </w:r>
          </w:p>
          <w:p w:rsidR="00F1747C" w:rsidRPr="00907A96" w:rsidRDefault="00F1747C" w:rsidP="00BB41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6407E" w:rsidRPr="00907A96" w:rsidRDefault="0096407E" w:rsidP="0096407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A5982" w:rsidRPr="00907A96" w:rsidTr="00907A96">
        <w:tc>
          <w:tcPr>
            <w:tcW w:w="1064" w:type="dxa"/>
            <w:vAlign w:val="center"/>
          </w:tcPr>
          <w:p w:rsidR="00AA5982" w:rsidRPr="00907A96" w:rsidRDefault="00AA5982" w:rsidP="00AA5982">
            <w:pPr>
              <w:jc w:val="center"/>
              <w:rPr>
                <w:rFonts w:ascii="Times New Roman" w:hAnsi="Times New Roman"/>
              </w:rPr>
            </w:pPr>
            <w:r w:rsidRPr="00907A96">
              <w:rPr>
                <w:rFonts w:ascii="Times New Roman" w:hAnsi="Times New Roman"/>
                <w:lang w:eastAsia="zh-HK"/>
              </w:rPr>
              <w:t>第五條</w:t>
            </w:r>
          </w:p>
        </w:tc>
        <w:tc>
          <w:tcPr>
            <w:tcW w:w="3190" w:type="dxa"/>
          </w:tcPr>
          <w:p w:rsidR="00AA5982" w:rsidRPr="00907A96" w:rsidRDefault="00AA5982" w:rsidP="00AA5982">
            <w:pPr>
              <w:pStyle w:val="a7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</w:rPr>
              <w:t>本小組之工作職掌如下：</w:t>
            </w:r>
          </w:p>
          <w:p w:rsidR="00AA5982" w:rsidRPr="00907A96" w:rsidRDefault="00AA5982" w:rsidP="006E0E50">
            <w:pPr>
              <w:pStyle w:val="a7"/>
              <w:ind w:leftChars="-5" w:left="437" w:hangingChars="187" w:hanging="449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  <w:color w:val="FF0000"/>
                <w:lang w:eastAsia="zh-HK"/>
              </w:rPr>
              <w:t>一、</w:t>
            </w:r>
            <w:r w:rsidRPr="00907A96">
              <w:rPr>
                <w:rFonts w:ascii="Times New Roman" w:eastAsia="新細明體" w:hAnsi="Times New Roman"/>
              </w:rPr>
              <w:t>本校整體發展經費獎補助款之分配</w:t>
            </w:r>
          </w:p>
          <w:p w:rsidR="00AA5982" w:rsidRPr="00907A96" w:rsidRDefault="00AA5982" w:rsidP="006E0E50">
            <w:pPr>
              <w:pStyle w:val="a7"/>
              <w:ind w:leftChars="-5" w:left="437" w:hangingChars="187" w:hanging="449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  <w:color w:val="FF0000"/>
                <w:lang w:eastAsia="zh-HK"/>
              </w:rPr>
              <w:t>二、</w:t>
            </w:r>
            <w:r w:rsidRPr="00907A96">
              <w:rPr>
                <w:rFonts w:ascii="Times New Roman" w:eastAsia="新細明體" w:hAnsi="Times New Roman"/>
              </w:rPr>
              <w:t>關於各項購置重要儀器設備作全盤性之規劃</w:t>
            </w:r>
          </w:p>
          <w:p w:rsidR="00AA5982" w:rsidRPr="00907A96" w:rsidRDefault="00AA5982" w:rsidP="006E0E50">
            <w:pPr>
              <w:pStyle w:val="a7"/>
              <w:ind w:leftChars="-5" w:left="437" w:hangingChars="187" w:hanging="449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  <w:color w:val="FF0000"/>
                <w:lang w:eastAsia="zh-HK"/>
              </w:rPr>
              <w:t>三、</w:t>
            </w:r>
            <w:r w:rsidRPr="00907A96">
              <w:rPr>
                <w:rFonts w:ascii="Times New Roman" w:eastAsia="新細明體" w:hAnsi="Times New Roman"/>
              </w:rPr>
              <w:t>其他有關本獎補助款支用計畫或修正之審議</w:t>
            </w:r>
          </w:p>
          <w:p w:rsidR="00AA5982" w:rsidRPr="00907A96" w:rsidRDefault="00AA5982" w:rsidP="00AA5982">
            <w:pPr>
              <w:pStyle w:val="a7"/>
              <w:jc w:val="both"/>
              <w:rPr>
                <w:rFonts w:ascii="Times New Roman" w:eastAsia="新細明體" w:hAnsi="Times New Roman"/>
              </w:rPr>
            </w:pPr>
          </w:p>
        </w:tc>
        <w:tc>
          <w:tcPr>
            <w:tcW w:w="3402" w:type="dxa"/>
          </w:tcPr>
          <w:p w:rsidR="00AA5982" w:rsidRPr="00907A96" w:rsidRDefault="00AA5982" w:rsidP="00AA5982">
            <w:pPr>
              <w:pStyle w:val="a7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</w:rPr>
              <w:t>本小組之工作職掌如下：</w:t>
            </w:r>
          </w:p>
          <w:p w:rsidR="00AA5982" w:rsidRPr="00907A96" w:rsidRDefault="00AA5982" w:rsidP="00AA5982">
            <w:pPr>
              <w:pStyle w:val="a7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  <w:strike/>
              </w:rPr>
              <w:t>(</w:t>
            </w:r>
            <w:r w:rsidRPr="00907A96">
              <w:rPr>
                <w:rFonts w:ascii="Times New Roman" w:eastAsia="新細明體" w:hAnsi="Times New Roman"/>
              </w:rPr>
              <w:t>一</w:t>
            </w:r>
            <w:r w:rsidRPr="00907A96">
              <w:rPr>
                <w:rFonts w:ascii="Times New Roman" w:eastAsia="新細明體" w:hAnsi="Times New Roman"/>
                <w:strike/>
              </w:rPr>
              <w:t>)</w:t>
            </w:r>
            <w:r w:rsidRPr="00907A96">
              <w:rPr>
                <w:rFonts w:ascii="Times New Roman" w:eastAsia="新細明體" w:hAnsi="Times New Roman"/>
              </w:rPr>
              <w:t>本校整體發展經費獎補助款之分配</w:t>
            </w:r>
          </w:p>
          <w:p w:rsidR="00AA5982" w:rsidRPr="00907A96" w:rsidRDefault="00AA5982" w:rsidP="00AA5982">
            <w:pPr>
              <w:pStyle w:val="a7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  <w:strike/>
              </w:rPr>
              <w:t>(</w:t>
            </w:r>
            <w:r w:rsidRPr="00907A96">
              <w:rPr>
                <w:rFonts w:ascii="Times New Roman" w:eastAsia="新細明體" w:hAnsi="Times New Roman"/>
              </w:rPr>
              <w:t>二</w:t>
            </w:r>
            <w:r w:rsidRPr="00907A96">
              <w:rPr>
                <w:rFonts w:ascii="Times New Roman" w:eastAsia="新細明體" w:hAnsi="Times New Roman"/>
                <w:strike/>
              </w:rPr>
              <w:t>)</w:t>
            </w:r>
            <w:r w:rsidRPr="00907A96">
              <w:rPr>
                <w:rFonts w:ascii="Times New Roman" w:eastAsia="新細明體" w:hAnsi="Times New Roman"/>
              </w:rPr>
              <w:t>關於各項購置重要儀器設備作全盤性之規劃</w:t>
            </w:r>
          </w:p>
          <w:p w:rsidR="00AA5982" w:rsidRPr="00907A96" w:rsidRDefault="00AA5982" w:rsidP="00AA5982">
            <w:pPr>
              <w:pStyle w:val="a7"/>
              <w:rPr>
                <w:rFonts w:ascii="Times New Roman" w:eastAsia="新細明體" w:hAnsi="Times New Roman"/>
              </w:rPr>
            </w:pPr>
            <w:r w:rsidRPr="00907A96">
              <w:rPr>
                <w:rFonts w:ascii="Times New Roman" w:eastAsia="新細明體" w:hAnsi="Times New Roman"/>
                <w:strike/>
              </w:rPr>
              <w:t>(</w:t>
            </w:r>
            <w:r w:rsidRPr="00907A96">
              <w:rPr>
                <w:rFonts w:ascii="Times New Roman" w:eastAsia="新細明體" w:hAnsi="Times New Roman"/>
                <w:lang w:eastAsia="zh-HK"/>
              </w:rPr>
              <w:t>三</w:t>
            </w:r>
            <w:r w:rsidRPr="00907A96">
              <w:rPr>
                <w:rFonts w:ascii="Times New Roman" w:eastAsia="新細明體" w:hAnsi="Times New Roman"/>
                <w:strike/>
              </w:rPr>
              <w:t>)</w:t>
            </w:r>
            <w:r w:rsidRPr="00907A96">
              <w:rPr>
                <w:rFonts w:ascii="Times New Roman" w:eastAsia="新細明體" w:hAnsi="Times New Roman"/>
              </w:rPr>
              <w:t>其他有關本獎補助款支用計畫或修正之審議</w:t>
            </w:r>
          </w:p>
          <w:p w:rsidR="00AA5982" w:rsidRPr="00907A96" w:rsidRDefault="00AA5982" w:rsidP="00AA5982">
            <w:pPr>
              <w:pStyle w:val="a7"/>
              <w:jc w:val="both"/>
              <w:rPr>
                <w:rFonts w:ascii="Times New Roman" w:eastAsia="新細明體" w:hAnsi="Times New Roman"/>
              </w:rPr>
            </w:pPr>
          </w:p>
        </w:tc>
        <w:tc>
          <w:tcPr>
            <w:tcW w:w="1417" w:type="dxa"/>
          </w:tcPr>
          <w:p w:rsidR="00AA5982" w:rsidRPr="00907A96" w:rsidRDefault="00AA5982" w:rsidP="00AA5982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4133A1" w:rsidRDefault="004133A1" w:rsidP="00907A96">
      <w:pPr>
        <w:widowControl/>
        <w:spacing w:line="50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DA6747">
        <w:rPr>
          <w:rFonts w:ascii="Times New Roman" w:hAnsi="Times New Roman"/>
        </w:rPr>
        <w:br w:type="page"/>
      </w:r>
      <w:r w:rsidRPr="00DA6747">
        <w:rPr>
          <w:rFonts w:ascii="Times New Roman" w:hAnsi="Times New Roman"/>
          <w:b/>
          <w:bCs/>
          <w:sz w:val="28"/>
          <w:szCs w:val="28"/>
        </w:rPr>
        <w:lastRenderedPageBreak/>
        <w:t>建國科技大學整體發展經費專責小組設置辦法</w:t>
      </w:r>
      <w:r w:rsidR="00907A96">
        <w:rPr>
          <w:rFonts w:ascii="Times New Roman" w:hAnsi="Times New Roman"/>
          <w:b/>
          <w:bCs/>
          <w:sz w:val="28"/>
          <w:szCs w:val="28"/>
        </w:rPr>
        <w:t>(</w:t>
      </w:r>
      <w:r w:rsidR="00907A96">
        <w:rPr>
          <w:rFonts w:ascii="Times New Roman" w:hAnsi="Times New Roman"/>
          <w:b/>
          <w:bCs/>
          <w:sz w:val="28"/>
          <w:szCs w:val="28"/>
        </w:rPr>
        <w:t>修訂草案</w:t>
      </w:r>
      <w:r w:rsidR="00907A96">
        <w:rPr>
          <w:rFonts w:ascii="Times New Roman" w:hAnsi="Times New Roman"/>
          <w:b/>
          <w:bCs/>
          <w:sz w:val="28"/>
          <w:szCs w:val="28"/>
        </w:rPr>
        <w:t>)</w:t>
      </w:r>
    </w:p>
    <w:p w:rsidR="00907A96" w:rsidRPr="00DA6747" w:rsidRDefault="00907A96" w:rsidP="00907A96">
      <w:pPr>
        <w:widowControl/>
        <w:spacing w:line="500" w:lineRule="exact"/>
        <w:jc w:val="center"/>
        <w:rPr>
          <w:rFonts w:ascii="Times New Roman"/>
          <w:b/>
          <w:bCs/>
          <w:sz w:val="17"/>
          <w:szCs w:val="17"/>
        </w:rPr>
      </w:pPr>
    </w:p>
    <w:p w:rsidR="004133A1" w:rsidRPr="00DA6747" w:rsidRDefault="004133A1" w:rsidP="004133A1">
      <w:pPr>
        <w:pStyle w:val="ab"/>
        <w:kinsoku w:val="0"/>
        <w:overflowPunct w:val="0"/>
        <w:spacing w:line="223" w:lineRule="exact"/>
        <w:ind w:left="4678"/>
        <w:rPr>
          <w:rFonts w:ascii="Times New Roman" w:cs="Times New Roman"/>
          <w:sz w:val="20"/>
          <w:szCs w:val="20"/>
        </w:rPr>
      </w:pPr>
      <w:r w:rsidRPr="00DA6747">
        <w:rPr>
          <w:rFonts w:ascii="Times New Roman" w:cs="Times New Roman"/>
          <w:sz w:val="20"/>
          <w:szCs w:val="20"/>
        </w:rPr>
        <w:t>中華民國</w:t>
      </w:r>
      <w:r w:rsidRPr="00DA6747">
        <w:rPr>
          <w:rFonts w:ascii="Times New Roman" w:cs="Times New Roman"/>
          <w:sz w:val="20"/>
          <w:szCs w:val="20"/>
        </w:rPr>
        <w:t>88</w:t>
      </w:r>
      <w:r w:rsidRPr="00DA6747">
        <w:rPr>
          <w:rFonts w:ascii="Times New Roman" w:cs="Times New Roman"/>
          <w:sz w:val="20"/>
          <w:szCs w:val="20"/>
        </w:rPr>
        <w:t>年</w:t>
      </w:r>
      <w:r w:rsidRPr="00DA6747">
        <w:rPr>
          <w:rFonts w:ascii="Times New Roman" w:cs="Times New Roman"/>
          <w:sz w:val="20"/>
          <w:szCs w:val="20"/>
        </w:rPr>
        <w:t>5</w:t>
      </w:r>
      <w:r w:rsidRPr="00DA6747">
        <w:rPr>
          <w:rFonts w:ascii="Times New Roman" w:cs="Times New Roman"/>
          <w:sz w:val="20"/>
          <w:szCs w:val="20"/>
        </w:rPr>
        <w:t>月初訂校務會議審議通過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40" w:lineRule="exact"/>
        <w:ind w:left="4678" w:right="16"/>
        <w:rPr>
          <w:rFonts w:ascii="Times New Roman" w:cs="Times New Roman"/>
          <w:sz w:val="20"/>
          <w:szCs w:val="20"/>
        </w:rPr>
      </w:pPr>
      <w:r w:rsidRPr="00DA6747">
        <w:rPr>
          <w:rFonts w:ascii="Times New Roman" w:cs="Times New Roman"/>
          <w:sz w:val="20"/>
          <w:szCs w:val="20"/>
        </w:rPr>
        <w:t>中華民國</w:t>
      </w:r>
      <w:r w:rsidRPr="00DA6747">
        <w:rPr>
          <w:rFonts w:ascii="Times New Roman" w:cs="Times New Roman"/>
          <w:sz w:val="20"/>
          <w:szCs w:val="20"/>
        </w:rPr>
        <w:t>92</w:t>
      </w:r>
      <w:r w:rsidRPr="00DA6747">
        <w:rPr>
          <w:rFonts w:ascii="Times New Roman" w:cs="Times New Roman"/>
          <w:sz w:val="20"/>
          <w:szCs w:val="20"/>
        </w:rPr>
        <w:t>年</w:t>
      </w:r>
      <w:r w:rsidRPr="00DA6747">
        <w:rPr>
          <w:rFonts w:ascii="Times New Roman" w:cs="Times New Roman"/>
          <w:sz w:val="20"/>
          <w:szCs w:val="20"/>
        </w:rPr>
        <w:t>5</w:t>
      </w:r>
      <w:r w:rsidRPr="00DA6747">
        <w:rPr>
          <w:rFonts w:ascii="Times New Roman" w:cs="Times New Roman"/>
          <w:sz w:val="20"/>
          <w:szCs w:val="20"/>
        </w:rPr>
        <w:t>月第一次修訂校務會議審議通過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23" w:lineRule="exact"/>
        <w:ind w:left="4678"/>
        <w:rPr>
          <w:rFonts w:ascii="Times New Roman" w:cs="Times New Roman"/>
          <w:sz w:val="20"/>
          <w:szCs w:val="20"/>
        </w:rPr>
      </w:pPr>
      <w:r w:rsidRPr="00DA6747">
        <w:rPr>
          <w:rFonts w:ascii="Times New Roman" w:cs="Times New Roman"/>
          <w:sz w:val="20"/>
          <w:szCs w:val="20"/>
        </w:rPr>
        <w:t>中華民國</w:t>
      </w:r>
      <w:r w:rsidRPr="00DA6747">
        <w:rPr>
          <w:rFonts w:ascii="Times New Roman" w:cs="Times New Roman"/>
          <w:sz w:val="20"/>
          <w:szCs w:val="20"/>
        </w:rPr>
        <w:t>96</w:t>
      </w:r>
      <w:r w:rsidRPr="00DA6747">
        <w:rPr>
          <w:rFonts w:ascii="Times New Roman" w:cs="Times New Roman"/>
          <w:sz w:val="20"/>
          <w:szCs w:val="20"/>
        </w:rPr>
        <w:t>年</w:t>
      </w:r>
      <w:r w:rsidRPr="00DA6747">
        <w:rPr>
          <w:rFonts w:ascii="Times New Roman" w:cs="Times New Roman"/>
          <w:sz w:val="20"/>
          <w:szCs w:val="20"/>
        </w:rPr>
        <w:t>9</w:t>
      </w:r>
      <w:r w:rsidRPr="00DA6747">
        <w:rPr>
          <w:rFonts w:ascii="Times New Roman" w:cs="Times New Roman"/>
          <w:sz w:val="20"/>
          <w:szCs w:val="20"/>
        </w:rPr>
        <w:t>月第二次修訂校務會議審議通過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40" w:lineRule="exact"/>
        <w:ind w:left="4678"/>
        <w:rPr>
          <w:rFonts w:ascii="Times New Roman" w:cs="Times New Roman"/>
          <w:sz w:val="20"/>
          <w:szCs w:val="20"/>
        </w:rPr>
      </w:pPr>
      <w:r w:rsidRPr="00DA6747">
        <w:rPr>
          <w:rFonts w:ascii="Times New Roman" w:cs="Times New Roman"/>
          <w:sz w:val="20"/>
          <w:szCs w:val="20"/>
        </w:rPr>
        <w:t>中華民國</w:t>
      </w:r>
      <w:r w:rsidRPr="00DA6747">
        <w:rPr>
          <w:rFonts w:ascii="Times New Roman" w:cs="Times New Roman"/>
          <w:sz w:val="20"/>
          <w:szCs w:val="20"/>
        </w:rPr>
        <w:t>97</w:t>
      </w:r>
      <w:r w:rsidRPr="00DA6747">
        <w:rPr>
          <w:rFonts w:ascii="Times New Roman" w:cs="Times New Roman"/>
          <w:sz w:val="20"/>
          <w:szCs w:val="20"/>
        </w:rPr>
        <w:t>年</w:t>
      </w:r>
      <w:r w:rsidRPr="00DA6747">
        <w:rPr>
          <w:rFonts w:ascii="Times New Roman" w:cs="Times New Roman"/>
          <w:sz w:val="20"/>
          <w:szCs w:val="20"/>
        </w:rPr>
        <w:t>11</w:t>
      </w:r>
      <w:r w:rsidRPr="00DA6747">
        <w:rPr>
          <w:rFonts w:ascii="Times New Roman" w:cs="Times New Roman"/>
          <w:sz w:val="20"/>
          <w:szCs w:val="20"/>
        </w:rPr>
        <w:t>月第三次修訂校務會議審議通過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40" w:lineRule="exact"/>
        <w:ind w:left="4678"/>
        <w:rPr>
          <w:rFonts w:ascii="Times New Roman" w:cs="Times New Roman"/>
          <w:sz w:val="20"/>
          <w:szCs w:val="20"/>
        </w:rPr>
      </w:pPr>
      <w:r w:rsidRPr="00DA6747">
        <w:rPr>
          <w:rFonts w:ascii="Times New Roman" w:cs="Times New Roman"/>
          <w:sz w:val="20"/>
          <w:szCs w:val="20"/>
        </w:rPr>
        <w:t>中華民國</w:t>
      </w:r>
      <w:r w:rsidRPr="00DA6747">
        <w:rPr>
          <w:rFonts w:ascii="Times New Roman" w:cs="Times New Roman"/>
          <w:sz w:val="20"/>
          <w:szCs w:val="20"/>
        </w:rPr>
        <w:t>101</w:t>
      </w:r>
      <w:r w:rsidRPr="00DA6747">
        <w:rPr>
          <w:rFonts w:ascii="Times New Roman" w:cs="Times New Roman"/>
          <w:sz w:val="20"/>
          <w:szCs w:val="20"/>
        </w:rPr>
        <w:t>年</w:t>
      </w:r>
      <w:r w:rsidRPr="00DA6747">
        <w:rPr>
          <w:rFonts w:ascii="Times New Roman" w:cs="Times New Roman"/>
          <w:sz w:val="20"/>
          <w:szCs w:val="20"/>
        </w:rPr>
        <w:t>3</w:t>
      </w:r>
      <w:r w:rsidRPr="00DA6747">
        <w:rPr>
          <w:rFonts w:ascii="Times New Roman" w:cs="Times New Roman"/>
          <w:sz w:val="20"/>
          <w:szCs w:val="20"/>
        </w:rPr>
        <w:t>月第四次修訂校務會議審議通過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40" w:lineRule="exact"/>
        <w:ind w:left="4678"/>
        <w:rPr>
          <w:rFonts w:ascii="Times New Roman" w:cs="Times New Roman"/>
          <w:sz w:val="20"/>
          <w:szCs w:val="20"/>
        </w:rPr>
      </w:pPr>
      <w:r w:rsidRPr="00DA6747">
        <w:rPr>
          <w:rFonts w:ascii="Times New Roman" w:cs="Times New Roman"/>
          <w:sz w:val="20"/>
          <w:szCs w:val="20"/>
        </w:rPr>
        <w:t>中華民國</w:t>
      </w:r>
      <w:r w:rsidRPr="00DA6747">
        <w:rPr>
          <w:rFonts w:ascii="Times New Roman" w:cs="Times New Roman"/>
          <w:sz w:val="20"/>
          <w:szCs w:val="20"/>
        </w:rPr>
        <w:t>101</w:t>
      </w:r>
      <w:r w:rsidRPr="00DA6747">
        <w:rPr>
          <w:rFonts w:ascii="Times New Roman" w:cs="Times New Roman"/>
          <w:sz w:val="20"/>
          <w:szCs w:val="20"/>
        </w:rPr>
        <w:t>年</w:t>
      </w:r>
      <w:r w:rsidRPr="00DA6747">
        <w:rPr>
          <w:rFonts w:ascii="Times New Roman" w:cs="Times New Roman"/>
          <w:sz w:val="20"/>
          <w:szCs w:val="20"/>
        </w:rPr>
        <w:t>10</w:t>
      </w:r>
      <w:r w:rsidRPr="00DA6747">
        <w:rPr>
          <w:rFonts w:ascii="Times New Roman" w:cs="Times New Roman"/>
          <w:sz w:val="20"/>
          <w:szCs w:val="20"/>
        </w:rPr>
        <w:t>月第五次修訂校務會議審議通過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40" w:lineRule="exact"/>
        <w:ind w:left="4678"/>
        <w:rPr>
          <w:rFonts w:ascii="Times New Roman" w:cs="Times New Roman"/>
          <w:sz w:val="20"/>
          <w:szCs w:val="20"/>
        </w:rPr>
      </w:pPr>
      <w:r w:rsidRPr="00DA6747">
        <w:rPr>
          <w:rFonts w:ascii="Times New Roman" w:cs="Times New Roman"/>
          <w:sz w:val="20"/>
          <w:szCs w:val="20"/>
        </w:rPr>
        <w:t>中華民國</w:t>
      </w:r>
      <w:r w:rsidRPr="00DA6747">
        <w:rPr>
          <w:rFonts w:ascii="Times New Roman" w:cs="Times New Roman"/>
          <w:sz w:val="20"/>
          <w:szCs w:val="20"/>
        </w:rPr>
        <w:t>104</w:t>
      </w:r>
      <w:r w:rsidRPr="00DA6747">
        <w:rPr>
          <w:rFonts w:ascii="Times New Roman" w:cs="Times New Roman"/>
          <w:sz w:val="20"/>
          <w:szCs w:val="20"/>
        </w:rPr>
        <w:t>年</w:t>
      </w:r>
      <w:r w:rsidRPr="00DA6747">
        <w:rPr>
          <w:rFonts w:ascii="Times New Roman" w:cs="Times New Roman"/>
          <w:sz w:val="20"/>
          <w:szCs w:val="20"/>
        </w:rPr>
        <w:t>6</w:t>
      </w:r>
      <w:r w:rsidRPr="00DA6747">
        <w:rPr>
          <w:rFonts w:ascii="Times New Roman" w:cs="Times New Roman"/>
          <w:sz w:val="20"/>
          <w:szCs w:val="20"/>
        </w:rPr>
        <w:t>月第六次修訂校務會議審議通過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02" w:lineRule="exact"/>
        <w:ind w:left="4678"/>
        <w:rPr>
          <w:rFonts w:ascii="Times New Roman" w:cs="Times New Roman"/>
          <w:sz w:val="20"/>
          <w:szCs w:val="20"/>
        </w:rPr>
      </w:pPr>
      <w:r w:rsidRPr="00DA6747">
        <w:rPr>
          <w:rFonts w:ascii="Times New Roman" w:cs="Times New Roman"/>
          <w:sz w:val="20"/>
          <w:szCs w:val="20"/>
        </w:rPr>
        <w:t>中華民國</w:t>
      </w:r>
      <w:r w:rsidRPr="00DA6747">
        <w:rPr>
          <w:rFonts w:ascii="Times New Roman" w:cs="Times New Roman"/>
          <w:sz w:val="20"/>
          <w:szCs w:val="20"/>
        </w:rPr>
        <w:t>107</w:t>
      </w:r>
      <w:r w:rsidRPr="00DA6747">
        <w:rPr>
          <w:rFonts w:ascii="Times New Roman" w:cs="Times New Roman"/>
          <w:sz w:val="20"/>
          <w:szCs w:val="20"/>
        </w:rPr>
        <w:t>年</w:t>
      </w:r>
      <w:r w:rsidRPr="00DA6747">
        <w:rPr>
          <w:rFonts w:ascii="Times New Roman" w:cs="Times New Roman"/>
          <w:sz w:val="20"/>
          <w:szCs w:val="20"/>
        </w:rPr>
        <w:t>4</w:t>
      </w:r>
      <w:r w:rsidRPr="00DA6747">
        <w:rPr>
          <w:rFonts w:ascii="Times New Roman" w:cs="Times New Roman"/>
          <w:sz w:val="20"/>
          <w:szCs w:val="20"/>
        </w:rPr>
        <w:t>月第七次修訂校務會議審議通過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40" w:lineRule="exact"/>
        <w:ind w:left="4678"/>
        <w:rPr>
          <w:rFonts w:ascii="Times New Roman" w:cs="Times New Roman"/>
          <w:bCs/>
          <w:sz w:val="20"/>
          <w:szCs w:val="20"/>
        </w:rPr>
      </w:pPr>
      <w:r w:rsidRPr="00DA6747">
        <w:rPr>
          <w:rFonts w:ascii="Times New Roman" w:cs="Times New Roman"/>
          <w:bCs/>
          <w:sz w:val="20"/>
          <w:szCs w:val="20"/>
        </w:rPr>
        <w:t>中華民國</w:t>
      </w:r>
      <w:r w:rsidRPr="00DA6747">
        <w:rPr>
          <w:rFonts w:ascii="Times New Roman" w:cs="Times New Roman"/>
          <w:bCs/>
          <w:sz w:val="20"/>
          <w:szCs w:val="20"/>
        </w:rPr>
        <w:t>108</w:t>
      </w:r>
      <w:r w:rsidRPr="00DA6747">
        <w:rPr>
          <w:rFonts w:ascii="Times New Roman" w:cs="Times New Roman"/>
          <w:bCs/>
          <w:sz w:val="20"/>
          <w:szCs w:val="20"/>
        </w:rPr>
        <w:t>年</w:t>
      </w:r>
      <w:r w:rsidRPr="00DA6747">
        <w:rPr>
          <w:rFonts w:ascii="Times New Roman" w:cs="Times New Roman"/>
          <w:bCs/>
          <w:sz w:val="20"/>
          <w:szCs w:val="20"/>
        </w:rPr>
        <w:t>1</w:t>
      </w:r>
      <w:r w:rsidRPr="00DA6747">
        <w:rPr>
          <w:rFonts w:ascii="Times New Roman" w:cs="Times New Roman"/>
          <w:bCs/>
          <w:sz w:val="20"/>
          <w:szCs w:val="20"/>
        </w:rPr>
        <w:t>月第八次修訂校務會議審議通過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40" w:lineRule="exact"/>
        <w:ind w:left="4678"/>
        <w:rPr>
          <w:rFonts w:ascii="Times New Roman" w:cs="Times New Roman"/>
          <w:bCs/>
          <w:sz w:val="20"/>
          <w:szCs w:val="20"/>
        </w:rPr>
      </w:pPr>
      <w:r w:rsidRPr="00DA6747">
        <w:rPr>
          <w:rFonts w:ascii="Times New Roman" w:cs="Times New Roman"/>
          <w:bCs/>
          <w:sz w:val="20"/>
          <w:szCs w:val="20"/>
        </w:rPr>
        <w:t>中華民國</w:t>
      </w:r>
      <w:r w:rsidRPr="00DA6747">
        <w:rPr>
          <w:rFonts w:ascii="Times New Roman" w:cs="Times New Roman"/>
          <w:bCs/>
          <w:sz w:val="20"/>
          <w:szCs w:val="20"/>
        </w:rPr>
        <w:t>111</w:t>
      </w:r>
      <w:r w:rsidRPr="00DA6747">
        <w:rPr>
          <w:rFonts w:ascii="Times New Roman" w:cs="Times New Roman"/>
          <w:bCs/>
          <w:sz w:val="20"/>
          <w:szCs w:val="20"/>
        </w:rPr>
        <w:t>年</w:t>
      </w:r>
      <w:r w:rsidRPr="00DA6747">
        <w:rPr>
          <w:rFonts w:ascii="Times New Roman" w:cs="Times New Roman"/>
          <w:bCs/>
          <w:sz w:val="20"/>
          <w:szCs w:val="20"/>
        </w:rPr>
        <w:t>10</w:t>
      </w:r>
      <w:r w:rsidRPr="00DA6747">
        <w:rPr>
          <w:rFonts w:ascii="Times New Roman" w:cs="Times New Roman"/>
          <w:bCs/>
          <w:sz w:val="20"/>
          <w:szCs w:val="20"/>
        </w:rPr>
        <w:t>月第九次修訂校務會議審議通過</w:t>
      </w:r>
    </w:p>
    <w:p w:rsidR="004133A1" w:rsidRPr="00DA6747" w:rsidRDefault="004133A1" w:rsidP="004133A1">
      <w:pPr>
        <w:pStyle w:val="ab"/>
        <w:kinsoku w:val="0"/>
        <w:overflowPunct w:val="0"/>
        <w:spacing w:line="240" w:lineRule="exact"/>
        <w:ind w:left="4678"/>
        <w:rPr>
          <w:rFonts w:ascii="Times New Roman" w:cs="Times New Roman"/>
          <w:b/>
          <w:bCs/>
          <w:sz w:val="20"/>
          <w:szCs w:val="20"/>
        </w:rPr>
      </w:pPr>
      <w:r w:rsidRPr="00DA6747">
        <w:rPr>
          <w:rFonts w:ascii="Times New Roman" w:cs="Times New Roman"/>
          <w:b/>
          <w:bCs/>
          <w:sz w:val="20"/>
          <w:szCs w:val="20"/>
        </w:rPr>
        <w:t>中華民國</w:t>
      </w:r>
      <w:r w:rsidRPr="00DA6747">
        <w:rPr>
          <w:rFonts w:ascii="Times New Roman" w:cs="Times New Roman"/>
          <w:b/>
          <w:bCs/>
          <w:sz w:val="20"/>
          <w:szCs w:val="20"/>
        </w:rPr>
        <w:t>113</w:t>
      </w:r>
      <w:r w:rsidRPr="00DA6747">
        <w:rPr>
          <w:rFonts w:ascii="Times New Roman" w:cs="Times New Roman"/>
          <w:b/>
          <w:bCs/>
          <w:sz w:val="20"/>
          <w:szCs w:val="20"/>
        </w:rPr>
        <w:t>年</w:t>
      </w:r>
      <w:r w:rsidR="00907A96">
        <w:rPr>
          <w:rFonts w:ascii="Times New Roman" w:cs="Times New Roman"/>
          <w:b/>
          <w:bCs/>
          <w:sz w:val="20"/>
          <w:szCs w:val="20"/>
        </w:rPr>
        <w:t>11</w:t>
      </w:r>
      <w:r w:rsidRPr="00DA6747">
        <w:rPr>
          <w:rFonts w:ascii="Times New Roman" w:cs="Times New Roman"/>
          <w:b/>
          <w:bCs/>
          <w:sz w:val="20"/>
          <w:szCs w:val="20"/>
        </w:rPr>
        <w:t>月第十次修訂校務會議審議通過</w:t>
      </w:r>
    </w:p>
    <w:p w:rsidR="004133A1" w:rsidRPr="00DA6747" w:rsidRDefault="004133A1" w:rsidP="004133A1">
      <w:pPr>
        <w:pStyle w:val="ab"/>
        <w:tabs>
          <w:tab w:val="left" w:pos="1092"/>
        </w:tabs>
        <w:kinsoku w:val="0"/>
        <w:overflowPunct w:val="0"/>
        <w:spacing w:before="53" w:line="400" w:lineRule="exact"/>
        <w:ind w:left="1097" w:right="17" w:hanging="965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color w:val="000000"/>
        </w:rPr>
        <w:t>第一條</w:t>
      </w:r>
      <w:r w:rsidRPr="00DA6747">
        <w:rPr>
          <w:rFonts w:ascii="Times New Roman" w:cs="Times New Roman"/>
          <w:color w:val="000000"/>
        </w:rPr>
        <w:tab/>
      </w:r>
      <w:r w:rsidRPr="00DA6747">
        <w:rPr>
          <w:rFonts w:ascii="Times New Roman" w:cs="Times New Roman"/>
          <w:color w:val="000000"/>
        </w:rPr>
        <w:t>為促使本校經費整體規劃與運用，設置建國科技大學整體發展經費專責小組</w:t>
      </w:r>
      <w:r w:rsidRPr="00DA6747">
        <w:rPr>
          <w:rFonts w:ascii="Times New Roman" w:cs="Times New Roman"/>
          <w:color w:val="000000"/>
        </w:rPr>
        <w:t>(</w:t>
      </w:r>
      <w:r w:rsidRPr="00DA6747">
        <w:rPr>
          <w:rFonts w:ascii="Times New Roman" w:cs="Times New Roman"/>
          <w:color w:val="000000"/>
        </w:rPr>
        <w:t>以下簡稱本小組</w:t>
      </w:r>
      <w:r w:rsidRPr="00DA6747">
        <w:rPr>
          <w:rFonts w:ascii="Times New Roman" w:cs="Times New Roman"/>
          <w:color w:val="000000"/>
        </w:rPr>
        <w:t>)</w:t>
      </w:r>
      <w:r w:rsidRPr="00DA6747">
        <w:rPr>
          <w:rFonts w:ascii="Times New Roman" w:cs="Times New Roman"/>
          <w:color w:val="000000"/>
        </w:rPr>
        <w:t>。</w:t>
      </w:r>
    </w:p>
    <w:p w:rsidR="004133A1" w:rsidRPr="00DA6747" w:rsidRDefault="004133A1" w:rsidP="004133A1">
      <w:pPr>
        <w:pStyle w:val="ab"/>
        <w:tabs>
          <w:tab w:val="left" w:pos="1092"/>
        </w:tabs>
        <w:kinsoku w:val="0"/>
        <w:overflowPunct w:val="0"/>
        <w:spacing w:before="13" w:line="400" w:lineRule="exact"/>
        <w:ind w:left="132" w:right="17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color w:val="000000"/>
        </w:rPr>
        <w:t>第二條</w:t>
      </w:r>
      <w:r w:rsidRPr="00DA6747">
        <w:rPr>
          <w:rFonts w:ascii="Times New Roman" w:cs="Times New Roman"/>
          <w:color w:val="000000"/>
        </w:rPr>
        <w:tab/>
      </w:r>
      <w:r w:rsidRPr="00DA6747">
        <w:rPr>
          <w:rFonts w:ascii="Times New Roman" w:cs="Times New Roman"/>
          <w:color w:val="000000"/>
        </w:rPr>
        <w:t>本小組置委員若干人，組成方式及任期如下：</w:t>
      </w:r>
    </w:p>
    <w:p w:rsidR="004133A1" w:rsidRPr="00DA6747" w:rsidRDefault="006351DA" w:rsidP="006351DA">
      <w:pPr>
        <w:pStyle w:val="ab"/>
        <w:kinsoku w:val="0"/>
        <w:overflowPunct w:val="0"/>
        <w:spacing w:line="400" w:lineRule="exact"/>
        <w:ind w:left="2772" w:right="17" w:hanging="1695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b/>
          <w:color w:val="FF0000"/>
          <w:lang w:eastAsia="zh-HK"/>
        </w:rPr>
        <w:t>一、</w:t>
      </w:r>
      <w:r w:rsidR="004133A1" w:rsidRPr="00DA6747">
        <w:rPr>
          <w:rFonts w:ascii="Times New Roman" w:cs="Times New Roman"/>
          <w:color w:val="000000"/>
        </w:rPr>
        <w:t>當然委員：由校長、三力發展部總執行長、副校長、主任秘書</w:t>
      </w:r>
      <w:r w:rsidR="004133A1" w:rsidRPr="00DA6747">
        <w:rPr>
          <w:rFonts w:ascii="Times New Roman" w:cs="Times New Roman"/>
          <w:bCs/>
          <w:color w:val="000000"/>
        </w:rPr>
        <w:t>、副主任秘書</w:t>
      </w:r>
      <w:r w:rsidR="004133A1" w:rsidRPr="00DA6747">
        <w:rPr>
          <w:rFonts w:ascii="Times New Roman" w:cs="Times New Roman"/>
          <w:color w:val="000000"/>
        </w:rPr>
        <w:t>、教務長、學生事務長、總務長、研發長、國際長、圖資長、人事室主任、會計主任、體育室主任、通識教育中心中心主任及各院、系所</w:t>
      </w:r>
      <w:r w:rsidR="004133A1" w:rsidRPr="00DA6747">
        <w:rPr>
          <w:rFonts w:ascii="Times New Roman" w:cs="Times New Roman"/>
          <w:color w:val="000000"/>
        </w:rPr>
        <w:t>(</w:t>
      </w:r>
      <w:r w:rsidR="004133A1" w:rsidRPr="00DA6747">
        <w:rPr>
          <w:rFonts w:ascii="Times New Roman" w:cs="Times New Roman"/>
          <w:color w:val="000000"/>
        </w:rPr>
        <w:t>科</w:t>
      </w:r>
      <w:r w:rsidR="004133A1" w:rsidRPr="00DA6747">
        <w:rPr>
          <w:rFonts w:ascii="Times New Roman" w:cs="Times New Roman"/>
          <w:color w:val="000000"/>
        </w:rPr>
        <w:t>)</w:t>
      </w:r>
      <w:r w:rsidR="004133A1" w:rsidRPr="00DA6747">
        <w:rPr>
          <w:rFonts w:ascii="Times New Roman" w:cs="Times New Roman"/>
          <w:color w:val="000000"/>
        </w:rPr>
        <w:t>等之一級主管擔任之。任期以其所兼現職為準。</w:t>
      </w:r>
    </w:p>
    <w:p w:rsidR="004133A1" w:rsidRPr="00DA6747" w:rsidRDefault="006351DA" w:rsidP="006351DA">
      <w:pPr>
        <w:pStyle w:val="ab"/>
        <w:kinsoku w:val="0"/>
        <w:overflowPunct w:val="0"/>
        <w:spacing w:before="28" w:line="400" w:lineRule="exact"/>
        <w:ind w:left="2772" w:right="17" w:hanging="1695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b/>
          <w:color w:val="FF0000"/>
          <w:lang w:eastAsia="zh-HK"/>
        </w:rPr>
        <w:t>二、</w:t>
      </w:r>
      <w:r w:rsidR="004133A1" w:rsidRPr="00DA6747">
        <w:rPr>
          <w:rFonts w:ascii="Times New Roman" w:cs="Times New Roman"/>
          <w:color w:val="000000"/>
        </w:rPr>
        <w:t>選任委員：除當然委員外，各系及通識教育中心各選任一位委員，任期兩年，任滿改選得連任一次。擔任本校內部控制制度稽核小組委員不得擔任本小組委員。</w:t>
      </w:r>
    </w:p>
    <w:p w:rsidR="004133A1" w:rsidRPr="00DA6747" w:rsidRDefault="004133A1" w:rsidP="004133A1">
      <w:pPr>
        <w:pStyle w:val="ab"/>
        <w:tabs>
          <w:tab w:val="left" w:pos="1092"/>
        </w:tabs>
        <w:kinsoku w:val="0"/>
        <w:overflowPunct w:val="0"/>
        <w:spacing w:line="400" w:lineRule="exact"/>
        <w:ind w:left="1097" w:right="17" w:hanging="965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color w:val="000000"/>
        </w:rPr>
        <w:t>第三條</w:t>
      </w:r>
      <w:r w:rsidRPr="00DA6747">
        <w:rPr>
          <w:rFonts w:ascii="Times New Roman" w:cs="Times New Roman"/>
          <w:color w:val="000000"/>
        </w:rPr>
        <w:tab/>
      </w:r>
      <w:r w:rsidRPr="00DA6747">
        <w:rPr>
          <w:rFonts w:ascii="Times New Roman" w:cs="Times New Roman"/>
          <w:color w:val="000000"/>
        </w:rPr>
        <w:t>本小組置主任委員一人，由校長兼任，擔任會議主席。副主任委員</w:t>
      </w:r>
      <w:r w:rsidRPr="00DA6747">
        <w:rPr>
          <w:rFonts w:ascii="Times New Roman" w:cs="Times New Roman"/>
          <w:b/>
          <w:bCs/>
          <w:color w:val="000000"/>
          <w:u w:val="single"/>
        </w:rPr>
        <w:t>二</w:t>
      </w:r>
      <w:r w:rsidRPr="00DA6747">
        <w:rPr>
          <w:rFonts w:ascii="Times New Roman" w:cs="Times New Roman"/>
          <w:color w:val="000000"/>
        </w:rPr>
        <w:t>人，由</w:t>
      </w:r>
      <w:r w:rsidRPr="00DA6747">
        <w:rPr>
          <w:rFonts w:ascii="Times New Roman" w:cs="Times New Roman"/>
          <w:bCs/>
          <w:color w:val="000000"/>
        </w:rPr>
        <w:t>副校長</w:t>
      </w:r>
      <w:r w:rsidRPr="00DA6747">
        <w:rPr>
          <w:rFonts w:ascii="Times New Roman" w:cs="Times New Roman"/>
          <w:color w:val="000000"/>
        </w:rPr>
        <w:t>兼任之。校長因故不能主持會議時，由</w:t>
      </w:r>
      <w:r w:rsidRPr="00DA6747">
        <w:rPr>
          <w:rFonts w:ascii="Times New Roman" w:cs="Times New Roman"/>
          <w:bCs/>
          <w:color w:val="000000"/>
        </w:rPr>
        <w:t>校長指定一位副校長</w:t>
      </w:r>
      <w:r w:rsidRPr="00DA6747">
        <w:rPr>
          <w:rFonts w:ascii="Times New Roman" w:cs="Times New Roman"/>
          <w:color w:val="000000"/>
        </w:rPr>
        <w:t>代理。另置執行秘書一人，由</w:t>
      </w:r>
      <w:r w:rsidRPr="00DA6747">
        <w:rPr>
          <w:rFonts w:ascii="Times New Roman" w:cs="Times New Roman"/>
          <w:bCs/>
          <w:color w:val="000000"/>
          <w:u w:val="single"/>
        </w:rPr>
        <w:t>副</w:t>
      </w:r>
      <w:r w:rsidRPr="00DA6747">
        <w:rPr>
          <w:rFonts w:ascii="Times New Roman" w:cs="Times New Roman"/>
          <w:color w:val="000000"/>
        </w:rPr>
        <w:t>主任秘書兼任之。</w:t>
      </w:r>
    </w:p>
    <w:p w:rsidR="004133A1" w:rsidRPr="00DA6747" w:rsidRDefault="004133A1" w:rsidP="004133A1">
      <w:pPr>
        <w:pStyle w:val="ab"/>
        <w:tabs>
          <w:tab w:val="left" w:pos="1092"/>
        </w:tabs>
        <w:kinsoku w:val="0"/>
        <w:overflowPunct w:val="0"/>
        <w:spacing w:before="52" w:line="400" w:lineRule="exact"/>
        <w:ind w:left="132" w:right="17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color w:val="000000"/>
        </w:rPr>
        <w:t>第四條</w:t>
      </w:r>
      <w:r w:rsidRPr="00DA6747">
        <w:rPr>
          <w:rFonts w:ascii="Times New Roman" w:cs="Times New Roman"/>
          <w:color w:val="000000"/>
        </w:rPr>
        <w:tab/>
      </w:r>
      <w:r w:rsidRPr="00DA6747">
        <w:rPr>
          <w:rFonts w:ascii="Times New Roman" w:cs="Times New Roman"/>
          <w:color w:val="000000"/>
        </w:rPr>
        <w:t>本小組委員由校長聘請兼任之，均為無給職。</w:t>
      </w:r>
    </w:p>
    <w:p w:rsidR="004133A1" w:rsidRPr="00DA6747" w:rsidRDefault="004133A1" w:rsidP="004133A1">
      <w:pPr>
        <w:pStyle w:val="ab"/>
        <w:tabs>
          <w:tab w:val="left" w:pos="1092"/>
        </w:tabs>
        <w:kinsoku w:val="0"/>
        <w:overflowPunct w:val="0"/>
        <w:spacing w:before="52" w:line="400" w:lineRule="exact"/>
        <w:ind w:left="132" w:right="17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color w:val="000000"/>
        </w:rPr>
        <w:t>第五條</w:t>
      </w:r>
      <w:r w:rsidRPr="00DA6747">
        <w:rPr>
          <w:rFonts w:ascii="Times New Roman" w:cs="Times New Roman"/>
          <w:color w:val="000000"/>
        </w:rPr>
        <w:tab/>
      </w:r>
      <w:r w:rsidRPr="00DA6747">
        <w:rPr>
          <w:rFonts w:ascii="Times New Roman" w:cs="Times New Roman"/>
          <w:color w:val="000000"/>
        </w:rPr>
        <w:t>本小組之工作職掌如下：</w:t>
      </w:r>
    </w:p>
    <w:p w:rsidR="004133A1" w:rsidRPr="00DA6747" w:rsidRDefault="006351DA" w:rsidP="004133A1">
      <w:pPr>
        <w:pStyle w:val="ab"/>
        <w:kinsoku w:val="0"/>
        <w:overflowPunct w:val="0"/>
        <w:spacing w:before="17" w:line="400" w:lineRule="exact"/>
        <w:ind w:left="1092" w:right="17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b/>
          <w:color w:val="FF0000"/>
          <w:lang w:eastAsia="zh-HK"/>
        </w:rPr>
        <w:t>一、</w:t>
      </w:r>
      <w:r w:rsidR="004133A1" w:rsidRPr="00DA6747">
        <w:rPr>
          <w:rFonts w:ascii="Times New Roman" w:cs="Times New Roman"/>
          <w:color w:val="000000"/>
        </w:rPr>
        <w:t>本校整體發展經費獎補助款之分配</w:t>
      </w:r>
    </w:p>
    <w:p w:rsidR="004133A1" w:rsidRPr="00DA6747" w:rsidRDefault="006351DA" w:rsidP="004133A1">
      <w:pPr>
        <w:pStyle w:val="ab"/>
        <w:kinsoku w:val="0"/>
        <w:overflowPunct w:val="0"/>
        <w:spacing w:before="80" w:line="400" w:lineRule="exact"/>
        <w:ind w:left="1092" w:right="17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b/>
          <w:color w:val="FF0000"/>
          <w:lang w:eastAsia="zh-HK"/>
        </w:rPr>
        <w:t>二、</w:t>
      </w:r>
      <w:r w:rsidR="004133A1" w:rsidRPr="00DA6747">
        <w:rPr>
          <w:rFonts w:ascii="Times New Roman" w:cs="Times New Roman"/>
          <w:color w:val="000000"/>
        </w:rPr>
        <w:t>關於各項購置重要儀器設備作全盤性之規劃</w:t>
      </w:r>
    </w:p>
    <w:p w:rsidR="004133A1" w:rsidRPr="00DA6747" w:rsidRDefault="006351DA" w:rsidP="004133A1">
      <w:pPr>
        <w:pStyle w:val="ab"/>
        <w:kinsoku w:val="0"/>
        <w:overflowPunct w:val="0"/>
        <w:spacing w:before="84" w:line="400" w:lineRule="exact"/>
        <w:ind w:left="1092" w:right="17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b/>
          <w:color w:val="FF0000"/>
          <w:lang w:eastAsia="zh-HK"/>
        </w:rPr>
        <w:t>三、</w:t>
      </w:r>
      <w:r w:rsidR="004133A1" w:rsidRPr="00DA6747">
        <w:rPr>
          <w:rFonts w:ascii="Times New Roman" w:cs="Times New Roman"/>
          <w:color w:val="000000"/>
        </w:rPr>
        <w:t>其他有關本獎補助款支用計畫或修正之審議</w:t>
      </w:r>
    </w:p>
    <w:p w:rsidR="004133A1" w:rsidRPr="00DA6747" w:rsidRDefault="004133A1" w:rsidP="004133A1">
      <w:pPr>
        <w:pStyle w:val="ab"/>
        <w:tabs>
          <w:tab w:val="left" w:pos="1078"/>
        </w:tabs>
        <w:kinsoku w:val="0"/>
        <w:overflowPunct w:val="0"/>
        <w:spacing w:before="79" w:line="400" w:lineRule="exact"/>
        <w:ind w:left="1083" w:right="17" w:hanging="965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color w:val="000000"/>
        </w:rPr>
        <w:t>第六條</w:t>
      </w:r>
      <w:r w:rsidRPr="00DA6747">
        <w:rPr>
          <w:rFonts w:ascii="Times New Roman" w:cs="Times New Roman"/>
          <w:color w:val="000000"/>
        </w:rPr>
        <w:tab/>
      </w:r>
      <w:r w:rsidRPr="00DA6747">
        <w:rPr>
          <w:rFonts w:ascii="Times New Roman" w:cs="Times New Roman"/>
          <w:color w:val="000000"/>
        </w:rPr>
        <w:t>本小組開會時應有委員三分之二以上出席，議決事項應有出席委員二分之一以上同意。</w:t>
      </w:r>
    </w:p>
    <w:p w:rsidR="004133A1" w:rsidRPr="00DA6747" w:rsidRDefault="004133A1" w:rsidP="004133A1">
      <w:pPr>
        <w:pStyle w:val="ab"/>
        <w:tabs>
          <w:tab w:val="left" w:pos="1092"/>
        </w:tabs>
        <w:kinsoku w:val="0"/>
        <w:overflowPunct w:val="0"/>
        <w:spacing w:before="23" w:line="400" w:lineRule="exact"/>
        <w:ind w:left="132" w:right="17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color w:val="000000"/>
        </w:rPr>
        <w:t>第七條</w:t>
      </w:r>
      <w:r w:rsidRPr="00DA6747">
        <w:rPr>
          <w:rFonts w:ascii="Times New Roman" w:cs="Times New Roman"/>
          <w:color w:val="000000"/>
        </w:rPr>
        <w:tab/>
      </w:r>
      <w:r w:rsidRPr="00DA6747">
        <w:rPr>
          <w:rFonts w:ascii="Times New Roman" w:cs="Times New Roman"/>
          <w:color w:val="000000"/>
        </w:rPr>
        <w:t>本小組每學年至少開會二次。</w:t>
      </w:r>
    </w:p>
    <w:p w:rsidR="004133A1" w:rsidRPr="00DA6747" w:rsidRDefault="004133A1" w:rsidP="004133A1">
      <w:pPr>
        <w:pStyle w:val="ab"/>
        <w:tabs>
          <w:tab w:val="left" w:pos="1092"/>
        </w:tabs>
        <w:kinsoku w:val="0"/>
        <w:overflowPunct w:val="0"/>
        <w:spacing w:before="83" w:line="400" w:lineRule="exact"/>
        <w:ind w:left="132" w:right="17"/>
        <w:jc w:val="both"/>
        <w:rPr>
          <w:rFonts w:ascii="Times New Roman" w:cs="Times New Roman"/>
          <w:color w:val="000000"/>
        </w:rPr>
      </w:pPr>
      <w:r w:rsidRPr="00DA6747">
        <w:rPr>
          <w:rFonts w:ascii="Times New Roman" w:cs="Times New Roman"/>
          <w:color w:val="000000"/>
        </w:rPr>
        <w:t>第八條</w:t>
      </w:r>
      <w:r w:rsidRPr="00DA6747">
        <w:rPr>
          <w:rFonts w:ascii="Times New Roman" w:cs="Times New Roman"/>
          <w:color w:val="000000"/>
        </w:rPr>
        <w:tab/>
      </w:r>
      <w:r w:rsidRPr="00DA6747">
        <w:rPr>
          <w:rFonts w:ascii="Times New Roman" w:cs="Times New Roman"/>
          <w:color w:val="000000"/>
        </w:rPr>
        <w:t>本小組議案之審議，依據教育部法規規定、申請原則及注意事項辦理。</w:t>
      </w:r>
    </w:p>
    <w:p w:rsidR="0096407E" w:rsidRPr="00DA6747" w:rsidRDefault="004133A1" w:rsidP="004133A1">
      <w:pPr>
        <w:pStyle w:val="ab"/>
        <w:tabs>
          <w:tab w:val="left" w:pos="1092"/>
        </w:tabs>
        <w:kinsoku w:val="0"/>
        <w:overflowPunct w:val="0"/>
        <w:spacing w:before="83" w:line="400" w:lineRule="exact"/>
        <w:ind w:left="132" w:right="17"/>
        <w:jc w:val="both"/>
        <w:rPr>
          <w:rFonts w:ascii="Times New Roman" w:cs="Times New Roman"/>
        </w:rPr>
      </w:pPr>
      <w:r w:rsidRPr="00DA6747">
        <w:rPr>
          <w:rFonts w:ascii="Times New Roman" w:cs="Times New Roman"/>
          <w:color w:val="000000"/>
        </w:rPr>
        <w:t>第九條</w:t>
      </w:r>
      <w:r w:rsidRPr="00DA6747">
        <w:rPr>
          <w:rFonts w:ascii="Times New Roman" w:cs="Times New Roman"/>
          <w:color w:val="000000"/>
        </w:rPr>
        <w:tab/>
      </w:r>
      <w:r w:rsidRPr="00DA6747">
        <w:rPr>
          <w:rFonts w:ascii="Times New Roman" w:cs="Times New Roman"/>
          <w:color w:val="000000"/>
        </w:rPr>
        <w:t>本設置辦法經校務會議通過，陳請校長核定後公布實施，修正時亦同。</w:t>
      </w:r>
    </w:p>
    <w:sectPr w:rsidR="0096407E" w:rsidRPr="00DA6747" w:rsidSect="00907A96">
      <w:footerReference w:type="default" r:id="rId8"/>
      <w:pgSz w:w="11906" w:h="16838"/>
      <w:pgMar w:top="1418" w:right="1418" w:bottom="1418" w:left="1418" w:header="851" w:footer="70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B5" w:rsidRDefault="00FF28B5" w:rsidP="0096407E">
      <w:r>
        <w:separator/>
      </w:r>
    </w:p>
  </w:endnote>
  <w:endnote w:type="continuationSeparator" w:id="0">
    <w:p w:rsidR="00FF28B5" w:rsidRDefault="00FF28B5" w:rsidP="0096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98" w:rsidRPr="005F6598" w:rsidRDefault="005F6598" w:rsidP="005F6598">
    <w:pPr>
      <w:pStyle w:val="a3"/>
      <w:ind w:left="960" w:hanging="480"/>
      <w:jc w:val="right"/>
      <w:rPr>
        <w:rFonts w:ascii="Times New Roman" w:hAnsi="Times New Roman"/>
      </w:rPr>
    </w:pPr>
    <w:r w:rsidRPr="00F40D38">
      <w:rPr>
        <w:rFonts w:ascii="Times New Roman" w:hAnsi="Times New Roman"/>
        <w:lang w:eastAsia="zh-HK"/>
      </w:rPr>
      <w:t>附件</w:t>
    </w:r>
    <w:r w:rsidR="00A273D6">
      <w:rPr>
        <w:rFonts w:ascii="Times New Roman" w:hAnsi="Times New Roman"/>
        <w:lang w:eastAsia="zh-HK"/>
      </w:rPr>
      <w:t>六</w:t>
    </w:r>
    <w:r w:rsidR="00907A96">
      <w:rPr>
        <w:rFonts w:ascii="Times New Roman" w:hAnsi="Times New Roman"/>
        <w:lang w:eastAsia="zh-HK"/>
      </w:rPr>
      <w:t xml:space="preserve"> </w:t>
    </w:r>
    <w:r w:rsidRPr="00F40D38">
      <w:rPr>
        <w:rFonts w:ascii="Times New Roman" w:hAnsi="Times New Roman"/>
      </w:rPr>
      <w:fldChar w:fldCharType="begin"/>
    </w:r>
    <w:r w:rsidRPr="00F40D38">
      <w:rPr>
        <w:rFonts w:ascii="Times New Roman" w:hAnsi="Times New Roman"/>
      </w:rPr>
      <w:instrText>PAGE   \* MERGEFORMAT</w:instrText>
    </w:r>
    <w:r w:rsidRPr="00F40D38">
      <w:rPr>
        <w:rFonts w:ascii="Times New Roman" w:hAnsi="Times New Roman"/>
      </w:rPr>
      <w:fldChar w:fldCharType="separate"/>
    </w:r>
    <w:r w:rsidR="00FF28B5" w:rsidRPr="00FF28B5">
      <w:rPr>
        <w:rFonts w:ascii="Times New Roman" w:hAnsi="Times New Roman"/>
        <w:noProof/>
        <w:lang w:val="zh-TW"/>
      </w:rPr>
      <w:t>1</w:t>
    </w:r>
    <w:r w:rsidRPr="00F40D38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B5" w:rsidRDefault="00FF28B5" w:rsidP="0096407E">
      <w:r>
        <w:separator/>
      </w:r>
    </w:p>
  </w:footnote>
  <w:footnote w:type="continuationSeparator" w:id="0">
    <w:p w:rsidR="00FF28B5" w:rsidRDefault="00FF28B5" w:rsidP="0096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95847"/>
    <w:multiLevelType w:val="hybridMultilevel"/>
    <w:tmpl w:val="A4A4C24A"/>
    <w:lvl w:ilvl="0" w:tplc="179AE98E">
      <w:start w:val="1"/>
      <w:numFmt w:val="taiwaneseCountingThousand"/>
      <w:lvlText w:val="第%1條"/>
      <w:lvlJc w:val="left"/>
      <w:pPr>
        <w:tabs>
          <w:tab w:val="num" w:pos="840"/>
        </w:tabs>
        <w:ind w:left="840" w:hanging="840"/>
      </w:pPr>
      <w:rPr>
        <w:rFonts w:ascii="Times New Roman" w:hAnsi="Times New Roman" w:hint="default"/>
        <w:lang w:val="en-US"/>
      </w:rPr>
    </w:lvl>
    <w:lvl w:ilvl="1" w:tplc="E214DC4E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oNotTrackMoves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D2E"/>
    <w:rsid w:val="001117A7"/>
    <w:rsid w:val="001D5D02"/>
    <w:rsid w:val="00327ED6"/>
    <w:rsid w:val="00335381"/>
    <w:rsid w:val="00386DBE"/>
    <w:rsid w:val="00407F9B"/>
    <w:rsid w:val="004133A1"/>
    <w:rsid w:val="004426CD"/>
    <w:rsid w:val="004C24CE"/>
    <w:rsid w:val="00575FD8"/>
    <w:rsid w:val="005F6598"/>
    <w:rsid w:val="0061014B"/>
    <w:rsid w:val="006172ED"/>
    <w:rsid w:val="006351DA"/>
    <w:rsid w:val="00635EC1"/>
    <w:rsid w:val="006E0E50"/>
    <w:rsid w:val="00714FE8"/>
    <w:rsid w:val="007360C5"/>
    <w:rsid w:val="00754920"/>
    <w:rsid w:val="00794D2E"/>
    <w:rsid w:val="007B1470"/>
    <w:rsid w:val="0084383A"/>
    <w:rsid w:val="008C7036"/>
    <w:rsid w:val="00907A96"/>
    <w:rsid w:val="009146FB"/>
    <w:rsid w:val="009439C2"/>
    <w:rsid w:val="00946B42"/>
    <w:rsid w:val="0096407E"/>
    <w:rsid w:val="00977B92"/>
    <w:rsid w:val="009D247E"/>
    <w:rsid w:val="00A273D6"/>
    <w:rsid w:val="00A771F4"/>
    <w:rsid w:val="00AA5982"/>
    <w:rsid w:val="00B0483A"/>
    <w:rsid w:val="00BA573A"/>
    <w:rsid w:val="00BB41CE"/>
    <w:rsid w:val="00C456F9"/>
    <w:rsid w:val="00DA6747"/>
    <w:rsid w:val="00DB3D2F"/>
    <w:rsid w:val="00DB3D86"/>
    <w:rsid w:val="00E32C86"/>
    <w:rsid w:val="00E61BE6"/>
    <w:rsid w:val="00F1747C"/>
    <w:rsid w:val="00F77E9E"/>
    <w:rsid w:val="00FC3258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0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96407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640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96407E"/>
    <w:rPr>
      <w:sz w:val="20"/>
      <w:szCs w:val="20"/>
    </w:rPr>
  </w:style>
  <w:style w:type="paragraph" w:styleId="a7">
    <w:name w:val="Plain Text"/>
    <w:basedOn w:val="a"/>
    <w:link w:val="a8"/>
    <w:rsid w:val="0096407E"/>
    <w:rPr>
      <w:rFonts w:ascii="細明體" w:eastAsia="細明體" w:hAnsi="Courier New"/>
      <w:szCs w:val="20"/>
    </w:rPr>
  </w:style>
  <w:style w:type="character" w:customStyle="1" w:styleId="a8">
    <w:name w:val="純文字 字元"/>
    <w:link w:val="a7"/>
    <w:rsid w:val="0096407E"/>
    <w:rPr>
      <w:rFonts w:ascii="細明體" w:eastAsia="細明體" w:hAnsi="Courier New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B1470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7B1470"/>
    <w:rPr>
      <w:rFonts w:ascii="Cambria" w:eastAsia="新細明體" w:hAnsi="Cambria" w:cs="Times New Roman"/>
      <w:sz w:val="18"/>
      <w:szCs w:val="18"/>
    </w:rPr>
  </w:style>
  <w:style w:type="paragraph" w:styleId="ab">
    <w:name w:val="Body Text"/>
    <w:basedOn w:val="a"/>
    <w:link w:val="ac"/>
    <w:uiPriority w:val="1"/>
    <w:qFormat/>
    <w:rsid w:val="004133A1"/>
    <w:pPr>
      <w:autoSpaceDE w:val="0"/>
      <w:autoSpaceDN w:val="0"/>
      <w:adjustRightInd w:val="0"/>
    </w:pPr>
    <w:rPr>
      <w:rFonts w:ascii="新細明體" w:hAnsi="Times New Roman" w:cs="新細明體"/>
      <w:kern w:val="0"/>
      <w:szCs w:val="24"/>
    </w:rPr>
  </w:style>
  <w:style w:type="character" w:customStyle="1" w:styleId="ac">
    <w:name w:val="本文 字元"/>
    <w:link w:val="ab"/>
    <w:uiPriority w:val="1"/>
    <w:rsid w:val="004133A1"/>
    <w:rPr>
      <w:rFonts w:ascii="新細明體" w:eastAsia="新細明體" w:hAnsi="Times New Roman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755</dc:creator>
  <cp:lastModifiedBy>user</cp:lastModifiedBy>
  <cp:revision>3</cp:revision>
  <cp:lastPrinted>2022-10-11T02:17:00Z</cp:lastPrinted>
  <dcterms:created xsi:type="dcterms:W3CDTF">2024-11-13T08:36:00Z</dcterms:created>
  <dcterms:modified xsi:type="dcterms:W3CDTF">2024-11-18T05:49:00Z</dcterms:modified>
</cp:coreProperties>
</file>