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B4A" w:rsidRPr="00F27A73" w:rsidRDefault="001B3B4A" w:rsidP="001B3B4A">
      <w:pPr>
        <w:spacing w:line="440" w:lineRule="exact"/>
        <w:jc w:val="center"/>
        <w:rPr>
          <w:rFonts w:eastAsiaTheme="minorEastAsia"/>
          <w:b/>
          <w:spacing w:val="-6"/>
          <w:sz w:val="28"/>
          <w:szCs w:val="28"/>
          <w:bdr w:val="single" w:sz="4" w:space="0" w:color="auto"/>
        </w:rPr>
      </w:pPr>
      <w:r w:rsidRPr="00F27A73">
        <w:rPr>
          <w:rFonts w:eastAsiaTheme="minorEastAsia" w:hint="eastAsia"/>
          <w:b/>
          <w:spacing w:val="-6"/>
          <w:sz w:val="28"/>
          <w:szCs w:val="28"/>
          <w:bdr w:val="single" w:sz="4" w:space="0" w:color="auto"/>
        </w:rPr>
        <w:t>附件</w:t>
      </w:r>
      <w:r>
        <w:rPr>
          <w:rFonts w:eastAsiaTheme="minorEastAsia" w:hint="eastAsia"/>
          <w:b/>
          <w:spacing w:val="-6"/>
          <w:sz w:val="28"/>
          <w:szCs w:val="28"/>
          <w:bdr w:val="single" w:sz="4" w:space="0" w:color="auto"/>
        </w:rPr>
        <w:t>十八</w:t>
      </w:r>
      <w:bookmarkStart w:id="0" w:name="_GoBack"/>
      <w:bookmarkEnd w:id="0"/>
    </w:p>
    <w:p w:rsidR="001B3B4A" w:rsidRDefault="001B3B4A" w:rsidP="001B3B4A">
      <w:pPr>
        <w:spacing w:line="440" w:lineRule="exact"/>
        <w:jc w:val="center"/>
        <w:rPr>
          <w:rFonts w:eastAsiaTheme="minorEastAsia"/>
          <w:b/>
          <w:spacing w:val="-6"/>
          <w:sz w:val="28"/>
          <w:szCs w:val="28"/>
        </w:rPr>
      </w:pPr>
    </w:p>
    <w:p w:rsidR="001B3B4A" w:rsidRDefault="001B3B4A" w:rsidP="001B3B4A">
      <w:pPr>
        <w:spacing w:line="440" w:lineRule="exact"/>
        <w:jc w:val="center"/>
        <w:rPr>
          <w:rFonts w:eastAsiaTheme="minorEastAsia"/>
          <w:b/>
          <w:spacing w:val="-6"/>
          <w:sz w:val="28"/>
          <w:szCs w:val="28"/>
        </w:rPr>
      </w:pPr>
    </w:p>
    <w:p w:rsidR="001B3B4A" w:rsidRPr="00F27A73" w:rsidRDefault="001B3B4A" w:rsidP="001B3B4A">
      <w:pPr>
        <w:spacing w:line="440" w:lineRule="exact"/>
        <w:jc w:val="center"/>
        <w:rPr>
          <w:rFonts w:eastAsiaTheme="minorEastAsia"/>
          <w:b/>
          <w:spacing w:val="-6"/>
          <w:sz w:val="28"/>
          <w:szCs w:val="28"/>
        </w:rPr>
      </w:pPr>
      <w:r w:rsidRPr="00F27A73">
        <w:rPr>
          <w:rFonts w:eastAsiaTheme="minorEastAsia"/>
          <w:b/>
          <w:spacing w:val="-6"/>
          <w:sz w:val="28"/>
          <w:szCs w:val="28"/>
        </w:rPr>
        <w:t>建國科技大學</w:t>
      </w:r>
      <w:r w:rsidRPr="00F27A73">
        <w:rPr>
          <w:rFonts w:eastAsiaTheme="minorEastAsia"/>
          <w:b/>
          <w:sz w:val="28"/>
          <w:szCs w:val="28"/>
        </w:rPr>
        <w:t>學生英文能力畢業門檻及相關實施辦法</w:t>
      </w:r>
      <w:r w:rsidRPr="00F27A73">
        <w:rPr>
          <w:rFonts w:eastAsiaTheme="minorEastAsia"/>
          <w:b/>
          <w:spacing w:val="-6"/>
          <w:sz w:val="28"/>
          <w:szCs w:val="28"/>
        </w:rPr>
        <w:t>新舊條文對照表</w:t>
      </w:r>
    </w:p>
    <w:tbl>
      <w:tblPr>
        <w:tblW w:w="1010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12"/>
        <w:gridCol w:w="3524"/>
        <w:gridCol w:w="3377"/>
        <w:gridCol w:w="2394"/>
      </w:tblGrid>
      <w:tr w:rsidR="001B3B4A" w:rsidRPr="00F27A73" w:rsidTr="001B3B4A">
        <w:trPr>
          <w:trHeight w:val="345"/>
          <w:tblHeader/>
          <w:jc w:val="center"/>
        </w:trPr>
        <w:tc>
          <w:tcPr>
            <w:tcW w:w="812" w:type="dxa"/>
            <w:vAlign w:val="center"/>
          </w:tcPr>
          <w:p w:rsidR="001B3B4A" w:rsidRPr="00F27A73" w:rsidRDefault="001B3B4A" w:rsidP="00980902">
            <w:pPr>
              <w:snapToGrid w:val="0"/>
              <w:spacing w:line="300" w:lineRule="exact"/>
              <w:jc w:val="center"/>
              <w:rPr>
                <w:rFonts w:eastAsiaTheme="minorEastAsia"/>
              </w:rPr>
            </w:pPr>
            <w:r w:rsidRPr="00F27A73">
              <w:rPr>
                <w:rFonts w:eastAsiaTheme="minorEastAsia"/>
              </w:rPr>
              <w:t>條文</w:t>
            </w:r>
          </w:p>
        </w:tc>
        <w:tc>
          <w:tcPr>
            <w:tcW w:w="3524" w:type="dxa"/>
            <w:vAlign w:val="center"/>
          </w:tcPr>
          <w:p w:rsidR="001B3B4A" w:rsidRPr="00F27A73" w:rsidRDefault="001B3B4A" w:rsidP="00980902">
            <w:pPr>
              <w:spacing w:line="300" w:lineRule="exact"/>
              <w:jc w:val="center"/>
              <w:rPr>
                <w:rFonts w:eastAsiaTheme="minorEastAsia"/>
              </w:rPr>
            </w:pPr>
            <w:r w:rsidRPr="00F27A73">
              <w:rPr>
                <w:rFonts w:eastAsiaTheme="minorEastAsia"/>
              </w:rPr>
              <w:t>修訂條文內容</w:t>
            </w:r>
          </w:p>
        </w:tc>
        <w:tc>
          <w:tcPr>
            <w:tcW w:w="3377" w:type="dxa"/>
            <w:vAlign w:val="center"/>
          </w:tcPr>
          <w:p w:rsidR="001B3B4A" w:rsidRPr="00F27A73" w:rsidRDefault="001B3B4A" w:rsidP="00980902">
            <w:pPr>
              <w:spacing w:line="300" w:lineRule="exact"/>
              <w:jc w:val="center"/>
              <w:rPr>
                <w:rFonts w:eastAsiaTheme="minorEastAsia"/>
              </w:rPr>
            </w:pPr>
            <w:r w:rsidRPr="00F27A73">
              <w:rPr>
                <w:rFonts w:eastAsiaTheme="minorEastAsia"/>
              </w:rPr>
              <w:t>原條文內容</w:t>
            </w:r>
          </w:p>
        </w:tc>
        <w:tc>
          <w:tcPr>
            <w:tcW w:w="2394" w:type="dxa"/>
            <w:vAlign w:val="center"/>
          </w:tcPr>
          <w:p w:rsidR="001B3B4A" w:rsidRPr="00F27A73" w:rsidRDefault="001B3B4A" w:rsidP="00980902">
            <w:pPr>
              <w:spacing w:line="300" w:lineRule="exact"/>
              <w:jc w:val="center"/>
              <w:rPr>
                <w:rFonts w:eastAsiaTheme="minorEastAsia"/>
              </w:rPr>
            </w:pPr>
            <w:r w:rsidRPr="00F27A73">
              <w:rPr>
                <w:rFonts w:eastAsiaTheme="minorEastAsia"/>
              </w:rPr>
              <w:t>備註</w:t>
            </w:r>
          </w:p>
        </w:tc>
      </w:tr>
      <w:tr w:rsidR="001B3B4A" w:rsidRPr="00F27A73" w:rsidTr="001B3B4A">
        <w:trPr>
          <w:trHeight w:val="345"/>
          <w:jc w:val="center"/>
        </w:trPr>
        <w:tc>
          <w:tcPr>
            <w:tcW w:w="812" w:type="dxa"/>
            <w:vAlign w:val="center"/>
          </w:tcPr>
          <w:p w:rsidR="001B3B4A" w:rsidRPr="00F27A73" w:rsidRDefault="001B3B4A" w:rsidP="00980902">
            <w:pPr>
              <w:spacing w:line="300" w:lineRule="exact"/>
              <w:jc w:val="center"/>
              <w:rPr>
                <w:rFonts w:eastAsiaTheme="minorEastAsia"/>
              </w:rPr>
            </w:pPr>
            <w:r w:rsidRPr="00F27A73">
              <w:rPr>
                <w:rFonts w:eastAsiaTheme="minorEastAsia"/>
              </w:rPr>
              <w:t>第三條</w:t>
            </w:r>
          </w:p>
        </w:tc>
        <w:tc>
          <w:tcPr>
            <w:tcW w:w="3524" w:type="dxa"/>
          </w:tcPr>
          <w:p w:rsidR="001B3B4A" w:rsidRPr="00F27A73" w:rsidRDefault="001B3B4A" w:rsidP="00980902">
            <w:pPr>
              <w:pStyle w:val="Default"/>
              <w:spacing w:line="300" w:lineRule="exact"/>
              <w:ind w:left="126" w:rightChars="36" w:right="86" w:hanging="14"/>
              <w:jc w:val="both"/>
              <w:rPr>
                <w:rFonts w:ascii="Times New Roman" w:eastAsiaTheme="minorEastAsia" w:cs="Times New Roman"/>
                <w:lang w:bidi="hi-IN"/>
              </w:rPr>
            </w:pPr>
            <w:r w:rsidRPr="00F27A73">
              <w:rPr>
                <w:rFonts w:ascii="Times New Roman" w:eastAsiaTheme="minorEastAsia" w:cs="Times New Roman"/>
                <w:color w:val="auto"/>
              </w:rPr>
              <w:t>本校學生入學後須通過教育部認列或等同歐洲共同語言能力分級架構</w:t>
            </w:r>
            <w:r w:rsidRPr="00F27A73">
              <w:rPr>
                <w:rFonts w:ascii="Times New Roman" w:eastAsiaTheme="minorEastAsia" w:cs="Times New Roman"/>
                <w:color w:val="auto"/>
              </w:rPr>
              <w:t xml:space="preserve">CEFR A2 </w:t>
            </w:r>
            <w:r w:rsidRPr="00F27A73">
              <w:rPr>
                <w:rFonts w:ascii="Times New Roman" w:eastAsiaTheme="minorEastAsia" w:cs="Times New Roman"/>
                <w:color w:val="auto"/>
              </w:rPr>
              <w:t>或</w:t>
            </w:r>
            <w:r w:rsidRPr="00F27A73">
              <w:rPr>
                <w:rFonts w:ascii="Times New Roman" w:eastAsiaTheme="minorEastAsia" w:cs="Times New Roman"/>
                <w:color w:val="auto"/>
              </w:rPr>
              <w:t>B1 (Common European Framework of Reference for Languages)</w:t>
            </w:r>
            <w:r w:rsidRPr="00F27A73">
              <w:rPr>
                <w:rFonts w:ascii="Times New Roman" w:eastAsiaTheme="minorEastAsia" w:cs="Times New Roman"/>
                <w:color w:val="auto"/>
              </w:rPr>
              <w:t>以上證照，須經由本校「語言中心」審查通過。應外系英文組、日文組學生通過標準由應</w:t>
            </w:r>
            <w:proofErr w:type="gramStart"/>
            <w:r w:rsidRPr="00F27A73">
              <w:rPr>
                <w:rFonts w:ascii="Times New Roman" w:eastAsiaTheme="minorEastAsia" w:cs="Times New Roman"/>
                <w:color w:val="auto"/>
              </w:rPr>
              <w:t>外系另訂</w:t>
            </w:r>
            <w:proofErr w:type="gramEnd"/>
            <w:r w:rsidRPr="00F27A73">
              <w:rPr>
                <w:rFonts w:ascii="Times New Roman" w:eastAsiaTheme="minorEastAsia" w:cs="Times New Roman"/>
                <w:color w:val="auto"/>
              </w:rPr>
              <w:t>之。</w:t>
            </w:r>
            <w:r w:rsidRPr="00F27A73">
              <w:rPr>
                <w:rFonts w:ascii="Times New Roman" w:eastAsiaTheme="minorEastAsia" w:cs="Times New Roman"/>
                <w:b/>
                <w:color w:val="FF0000"/>
                <w:u w:val="single"/>
              </w:rPr>
              <w:t>本校本國籍學生英語門檻之相關規定及考試選項，請參照語言中心網頁英文畢業門檻實施辦法之公告。</w:t>
            </w:r>
          </w:p>
        </w:tc>
        <w:tc>
          <w:tcPr>
            <w:tcW w:w="3377" w:type="dxa"/>
          </w:tcPr>
          <w:p w:rsidR="001B3B4A" w:rsidRPr="00CB68C2" w:rsidRDefault="001B3B4A" w:rsidP="00980902">
            <w:pPr>
              <w:pStyle w:val="Default"/>
              <w:spacing w:line="300" w:lineRule="exact"/>
              <w:ind w:left="144" w:hanging="28"/>
              <w:rPr>
                <w:rFonts w:ascii="Times New Roman" w:eastAsiaTheme="minorEastAsia" w:cs="Times New Roman"/>
                <w:color w:val="auto"/>
                <w:sz w:val="20"/>
                <w:szCs w:val="20"/>
              </w:rPr>
            </w:pPr>
            <w:r w:rsidRPr="00F27A73">
              <w:rPr>
                <w:rFonts w:ascii="Times New Roman" w:eastAsiaTheme="minorEastAsia" w:cs="Times New Roman"/>
                <w:color w:val="auto"/>
              </w:rPr>
              <w:t>本校學生入學後須通過教育部認列或等同歐洲共同語言能力分級架構</w:t>
            </w:r>
            <w:r w:rsidRPr="00F27A73">
              <w:rPr>
                <w:rFonts w:ascii="Times New Roman" w:eastAsiaTheme="minorEastAsia" w:cs="Times New Roman"/>
                <w:color w:val="auto"/>
              </w:rPr>
              <w:t xml:space="preserve">CEFR A2 </w:t>
            </w:r>
            <w:r w:rsidRPr="00F27A73">
              <w:rPr>
                <w:rFonts w:ascii="Times New Roman" w:eastAsiaTheme="minorEastAsia" w:cs="Times New Roman"/>
                <w:color w:val="auto"/>
              </w:rPr>
              <w:t>或</w:t>
            </w:r>
            <w:r w:rsidRPr="00F27A73">
              <w:rPr>
                <w:rFonts w:ascii="Times New Roman" w:eastAsiaTheme="minorEastAsia" w:cs="Times New Roman"/>
                <w:color w:val="auto"/>
              </w:rPr>
              <w:t xml:space="preserve">B1 (Common European Framework of Reference </w:t>
            </w:r>
            <w:proofErr w:type="spellStart"/>
            <w:r w:rsidRPr="00F27A73">
              <w:rPr>
                <w:rFonts w:ascii="Times New Roman" w:eastAsiaTheme="minorEastAsia" w:cs="Times New Roman"/>
                <w:color w:val="auto"/>
              </w:rPr>
              <w:t>forLanguages</w:t>
            </w:r>
            <w:proofErr w:type="spellEnd"/>
            <w:r w:rsidRPr="00F27A73">
              <w:rPr>
                <w:rFonts w:ascii="Times New Roman" w:eastAsiaTheme="minorEastAsia" w:cs="Times New Roman"/>
                <w:color w:val="auto"/>
              </w:rPr>
              <w:t>)</w:t>
            </w:r>
            <w:r w:rsidRPr="00F27A73">
              <w:rPr>
                <w:rFonts w:ascii="Times New Roman" w:eastAsiaTheme="minorEastAsia" w:cs="Times New Roman"/>
                <w:color w:val="auto"/>
              </w:rPr>
              <w:t>以上證照，並須由本校「語言中心」審查通過。應外系英文組、日文組學生通過標準由應</w:t>
            </w:r>
            <w:proofErr w:type="gramStart"/>
            <w:r w:rsidRPr="00F27A73">
              <w:rPr>
                <w:rFonts w:ascii="Times New Roman" w:eastAsiaTheme="minorEastAsia" w:cs="Times New Roman"/>
                <w:color w:val="auto"/>
              </w:rPr>
              <w:t>外系另訂</w:t>
            </w:r>
            <w:proofErr w:type="gramEnd"/>
            <w:r w:rsidRPr="00F27A73">
              <w:rPr>
                <w:rFonts w:ascii="Times New Roman" w:eastAsiaTheme="minorEastAsia" w:cs="Times New Roman"/>
                <w:color w:val="auto"/>
              </w:rPr>
              <w:t>之。英檢證照分級標準請參考以下連結</w:t>
            </w:r>
            <w:r w:rsidRPr="00F27A73">
              <w:rPr>
                <w:rFonts w:hAnsi="新細明體" w:cs="Times New Roman" w:hint="eastAsia"/>
                <w:color w:val="auto"/>
              </w:rPr>
              <w:t>：</w:t>
            </w:r>
            <w:hyperlink r:id="rId6" w:history="1">
              <w:r w:rsidRPr="00CB68C2">
                <w:rPr>
                  <w:rStyle w:val="a3"/>
                  <w:rFonts w:ascii="Times New Roman" w:eastAsiaTheme="minorEastAsia" w:cs="Times New Roman"/>
                  <w:color w:val="auto"/>
                  <w:sz w:val="20"/>
                  <w:szCs w:val="20"/>
                </w:rPr>
                <w:t>https://lc.ctu.edu.tw/p/405-1012-36676</w:t>
              </w:r>
            </w:hyperlink>
          </w:p>
          <w:p w:rsidR="001B3B4A" w:rsidRPr="00F27A73" w:rsidRDefault="001B3B4A" w:rsidP="00980902">
            <w:pPr>
              <w:pStyle w:val="Default"/>
              <w:spacing w:line="300" w:lineRule="exact"/>
              <w:rPr>
                <w:rFonts w:ascii="Times New Roman" w:eastAsiaTheme="minorEastAsia" w:cs="Times New Roman"/>
                <w:lang w:bidi="hi-IN"/>
              </w:rPr>
            </w:pPr>
            <w:r w:rsidRPr="00CB68C2">
              <w:rPr>
                <w:rFonts w:ascii="Times New Roman" w:eastAsiaTheme="minorEastAsia" w:cs="Times New Roman"/>
                <w:color w:val="auto"/>
                <w:sz w:val="20"/>
                <w:szCs w:val="20"/>
              </w:rPr>
              <w:t>c5163.php?Lang=</w:t>
            </w:r>
            <w:proofErr w:type="spellStart"/>
            <w:r w:rsidRPr="00CB68C2">
              <w:rPr>
                <w:rFonts w:ascii="Times New Roman" w:eastAsiaTheme="minorEastAsia" w:cs="Times New Roman"/>
                <w:color w:val="auto"/>
                <w:sz w:val="20"/>
                <w:szCs w:val="20"/>
              </w:rPr>
              <w:t>zh-tw</w:t>
            </w:r>
            <w:proofErr w:type="spellEnd"/>
          </w:p>
        </w:tc>
        <w:tc>
          <w:tcPr>
            <w:tcW w:w="2394" w:type="dxa"/>
          </w:tcPr>
          <w:p w:rsidR="001B3B4A" w:rsidRPr="00F27A73" w:rsidRDefault="001B3B4A" w:rsidP="00980902">
            <w:pPr>
              <w:spacing w:line="300" w:lineRule="exact"/>
              <w:ind w:leftChars="13" w:left="31" w:rightChars="17" w:right="41"/>
              <w:jc w:val="both"/>
              <w:rPr>
                <w:rFonts w:eastAsiaTheme="minorEastAsia"/>
                <w:bCs/>
              </w:rPr>
            </w:pPr>
            <w:r w:rsidRPr="00F27A73">
              <w:rPr>
                <w:rFonts w:eastAsiaTheme="minorEastAsia"/>
                <w:bCs/>
              </w:rPr>
              <w:t>1.</w:t>
            </w:r>
            <w:r w:rsidRPr="00F27A73">
              <w:rPr>
                <w:rFonts w:eastAsiaTheme="minorEastAsia"/>
                <w:bCs/>
              </w:rPr>
              <w:t>說明英文畢業門檻乃針對本國籍學生設定。</w:t>
            </w:r>
          </w:p>
          <w:p w:rsidR="001B3B4A" w:rsidRPr="00F27A73" w:rsidRDefault="001B3B4A" w:rsidP="00980902">
            <w:pPr>
              <w:spacing w:line="300" w:lineRule="exact"/>
              <w:jc w:val="both"/>
              <w:rPr>
                <w:rFonts w:eastAsiaTheme="minorEastAsia"/>
                <w:bCs/>
              </w:rPr>
            </w:pPr>
            <w:r w:rsidRPr="00F27A73">
              <w:rPr>
                <w:rFonts w:eastAsiaTheme="minorEastAsia"/>
                <w:bCs/>
              </w:rPr>
              <w:t>2.</w:t>
            </w:r>
            <w:r w:rsidRPr="00F27A73">
              <w:rPr>
                <w:rFonts w:eastAsiaTheme="minorEastAsia"/>
                <w:bCs/>
              </w:rPr>
              <w:t>英檢考試種類日新月異，為方便篩選適合本校學生程度的英檢類別，語言中心會適時增減英檢考試選項，遂將原本所列英文分級網頁連結刪除，並請學生直接參閱語言中心網頁英文畢業門檻實施辦法之公告。</w:t>
            </w:r>
          </w:p>
        </w:tc>
      </w:tr>
      <w:tr w:rsidR="001B3B4A" w:rsidRPr="00F27A73" w:rsidTr="001B3B4A">
        <w:trPr>
          <w:trHeight w:val="345"/>
          <w:jc w:val="center"/>
        </w:trPr>
        <w:tc>
          <w:tcPr>
            <w:tcW w:w="812" w:type="dxa"/>
            <w:vAlign w:val="center"/>
          </w:tcPr>
          <w:p w:rsidR="001B3B4A" w:rsidRPr="00F27A73" w:rsidRDefault="001B3B4A" w:rsidP="00980902">
            <w:pPr>
              <w:spacing w:line="300" w:lineRule="exact"/>
              <w:jc w:val="center"/>
              <w:rPr>
                <w:rFonts w:eastAsiaTheme="minorEastAsia"/>
                <w:bCs/>
              </w:rPr>
            </w:pPr>
            <w:r w:rsidRPr="00F27A73">
              <w:rPr>
                <w:rFonts w:eastAsiaTheme="minorEastAsia"/>
                <w:bCs/>
              </w:rPr>
              <w:t>第六條</w:t>
            </w:r>
          </w:p>
        </w:tc>
        <w:tc>
          <w:tcPr>
            <w:tcW w:w="3524" w:type="dxa"/>
          </w:tcPr>
          <w:p w:rsidR="001B3B4A" w:rsidRPr="00F27A73" w:rsidRDefault="001B3B4A" w:rsidP="00980902">
            <w:pPr>
              <w:pStyle w:val="Default"/>
              <w:spacing w:line="300" w:lineRule="exact"/>
              <w:ind w:left="142" w:hanging="42"/>
              <w:rPr>
                <w:rFonts w:ascii="Times New Roman" w:eastAsiaTheme="minorEastAsia" w:cs="Times New Roman"/>
                <w:bCs/>
              </w:rPr>
            </w:pPr>
            <w:r w:rsidRPr="00F27A73">
              <w:rPr>
                <w:rFonts w:ascii="Times New Roman" w:eastAsiaTheme="minorEastAsia" w:cs="Times New Roman"/>
                <w:color w:val="auto"/>
              </w:rPr>
              <w:t>本校學生若未能於二年級第二學期結束前通過本辦法規定之英檢門檻標準者，始可自費</w:t>
            </w:r>
            <w:r w:rsidRPr="00F27A73">
              <w:rPr>
                <w:rFonts w:ascii="Times New Roman" w:eastAsiaTheme="minorEastAsia" w:cs="Times New Roman"/>
                <w:color w:val="auto"/>
              </w:rPr>
              <w:t>(</w:t>
            </w:r>
            <w:r w:rsidRPr="00F27A73">
              <w:rPr>
                <w:rFonts w:ascii="Times New Roman" w:eastAsiaTheme="minorEastAsia" w:cs="Times New Roman"/>
                <w:color w:val="auto"/>
              </w:rPr>
              <w:t>依</w:t>
            </w:r>
            <w:r w:rsidRPr="00F27A73">
              <w:rPr>
                <w:rFonts w:ascii="Times New Roman" w:eastAsiaTheme="minorEastAsia" w:cs="Times New Roman"/>
                <w:b/>
                <w:color w:val="FF0000"/>
                <w:u w:val="single"/>
              </w:rPr>
              <w:t>設計及管理學院</w:t>
            </w:r>
            <w:r w:rsidRPr="00F27A73">
              <w:rPr>
                <w:rFonts w:ascii="Times New Roman" w:eastAsiaTheme="minorEastAsia" w:cs="Times New Roman"/>
                <w:color w:val="auto"/>
              </w:rPr>
              <w:t>兩個學分費之三分之二為收費標準</w:t>
            </w:r>
            <w:r w:rsidRPr="00F27A73">
              <w:rPr>
                <w:rFonts w:ascii="Times New Roman" w:eastAsiaTheme="minorEastAsia" w:cs="Times New Roman"/>
                <w:color w:val="auto"/>
              </w:rPr>
              <w:t>)</w:t>
            </w:r>
            <w:r w:rsidRPr="00F27A73">
              <w:rPr>
                <w:rFonts w:ascii="Times New Roman" w:eastAsiaTheme="minorEastAsia" w:cs="Times New Roman"/>
                <w:color w:val="auto"/>
              </w:rPr>
              <w:t>選修「英語檢定輔導」課程。</w:t>
            </w:r>
          </w:p>
        </w:tc>
        <w:tc>
          <w:tcPr>
            <w:tcW w:w="3377" w:type="dxa"/>
          </w:tcPr>
          <w:p w:rsidR="001B3B4A" w:rsidRPr="00F27A73" w:rsidRDefault="001B3B4A" w:rsidP="00980902">
            <w:pPr>
              <w:pStyle w:val="Default"/>
              <w:spacing w:line="300" w:lineRule="exact"/>
              <w:ind w:left="900" w:hanging="900"/>
              <w:jc w:val="distribute"/>
              <w:rPr>
                <w:rFonts w:ascii="Times New Roman" w:eastAsiaTheme="minorEastAsia" w:cs="Times New Roman"/>
                <w:color w:val="auto"/>
              </w:rPr>
            </w:pPr>
            <w:r w:rsidRPr="00F27A73">
              <w:rPr>
                <w:rFonts w:ascii="Times New Roman" w:eastAsiaTheme="minorEastAsia" w:cs="Times New Roman"/>
                <w:color w:val="auto"/>
              </w:rPr>
              <w:t>本校學生若未能於二年級第二學</w:t>
            </w:r>
          </w:p>
          <w:p w:rsidR="001B3B4A" w:rsidRPr="00F27A73" w:rsidRDefault="001B3B4A" w:rsidP="00980902">
            <w:pPr>
              <w:pStyle w:val="Default"/>
              <w:spacing w:line="300" w:lineRule="exact"/>
              <w:ind w:left="900" w:hanging="900"/>
              <w:jc w:val="distribute"/>
              <w:rPr>
                <w:rFonts w:ascii="Times New Roman" w:eastAsiaTheme="minorEastAsia" w:cs="Times New Roman"/>
                <w:color w:val="auto"/>
              </w:rPr>
            </w:pPr>
            <w:r w:rsidRPr="00F27A73">
              <w:rPr>
                <w:rFonts w:ascii="Times New Roman" w:eastAsiaTheme="minorEastAsia" w:cs="Times New Roman"/>
                <w:color w:val="auto"/>
              </w:rPr>
              <w:t>期結束前通過本辦法規定之標準</w:t>
            </w:r>
          </w:p>
          <w:p w:rsidR="001B3B4A" w:rsidRPr="00F27A73" w:rsidRDefault="001B3B4A" w:rsidP="00980902">
            <w:pPr>
              <w:pStyle w:val="Default"/>
              <w:spacing w:line="300" w:lineRule="exact"/>
              <w:ind w:left="25" w:firstLine="42"/>
              <w:rPr>
                <w:rFonts w:ascii="Times New Roman" w:eastAsiaTheme="minorEastAsia" w:cs="Times New Roman"/>
                <w:bCs/>
              </w:rPr>
            </w:pPr>
            <w:r w:rsidRPr="00F27A73">
              <w:rPr>
                <w:rFonts w:ascii="Times New Roman" w:eastAsiaTheme="minorEastAsia" w:cs="Times New Roman"/>
                <w:color w:val="auto"/>
              </w:rPr>
              <w:t>者，始可自費</w:t>
            </w:r>
            <w:r w:rsidRPr="00F27A73">
              <w:rPr>
                <w:rFonts w:ascii="Times New Roman" w:eastAsiaTheme="minorEastAsia" w:cs="Times New Roman"/>
                <w:color w:val="auto"/>
              </w:rPr>
              <w:t>(</w:t>
            </w:r>
            <w:r w:rsidRPr="00F27A73">
              <w:rPr>
                <w:rFonts w:ascii="Times New Roman" w:eastAsiaTheme="minorEastAsia" w:cs="Times New Roman"/>
                <w:color w:val="auto"/>
              </w:rPr>
              <w:t>依管理學院兩個學分費之三分之二為收費標準</w:t>
            </w:r>
            <w:r w:rsidRPr="00F27A73">
              <w:rPr>
                <w:rFonts w:ascii="Times New Roman" w:eastAsiaTheme="minorEastAsia" w:cs="Times New Roman"/>
                <w:color w:val="auto"/>
              </w:rPr>
              <w:t>)</w:t>
            </w:r>
            <w:r w:rsidRPr="00F27A73">
              <w:rPr>
                <w:rFonts w:ascii="Times New Roman" w:eastAsiaTheme="minorEastAsia" w:cs="Times New Roman"/>
                <w:color w:val="auto"/>
              </w:rPr>
              <w:t>選修「英語檢定輔導」課程。</w:t>
            </w:r>
          </w:p>
        </w:tc>
        <w:tc>
          <w:tcPr>
            <w:tcW w:w="2394" w:type="dxa"/>
          </w:tcPr>
          <w:p w:rsidR="001B3B4A" w:rsidRPr="00F27A73" w:rsidRDefault="001B3B4A" w:rsidP="00980902">
            <w:pPr>
              <w:spacing w:line="300" w:lineRule="exact"/>
              <w:jc w:val="both"/>
              <w:rPr>
                <w:rFonts w:eastAsiaTheme="minorEastAsia"/>
                <w:bCs/>
              </w:rPr>
            </w:pPr>
            <w:r w:rsidRPr="00F27A73">
              <w:rPr>
                <w:rFonts w:eastAsiaTheme="minorEastAsia"/>
                <w:bCs/>
              </w:rPr>
              <w:t>將</w:t>
            </w:r>
            <w:r w:rsidRPr="00F27A73">
              <w:rPr>
                <w:rFonts w:eastAsiaTheme="minorEastAsia"/>
              </w:rPr>
              <w:t>「管理學院」修正為「設計及管理學院」。</w:t>
            </w:r>
          </w:p>
        </w:tc>
      </w:tr>
      <w:tr w:rsidR="001B3B4A" w:rsidRPr="00F27A73" w:rsidTr="001B3B4A">
        <w:trPr>
          <w:trHeight w:val="345"/>
          <w:jc w:val="center"/>
        </w:trPr>
        <w:tc>
          <w:tcPr>
            <w:tcW w:w="812" w:type="dxa"/>
            <w:vAlign w:val="center"/>
          </w:tcPr>
          <w:p w:rsidR="001B3B4A" w:rsidRPr="00F27A73" w:rsidRDefault="001B3B4A" w:rsidP="00980902">
            <w:pPr>
              <w:spacing w:line="300" w:lineRule="exact"/>
              <w:jc w:val="center"/>
              <w:rPr>
                <w:rFonts w:eastAsiaTheme="minorEastAsia"/>
                <w:bCs/>
              </w:rPr>
            </w:pPr>
            <w:r w:rsidRPr="00F27A73">
              <w:rPr>
                <w:rFonts w:eastAsiaTheme="minorEastAsia"/>
                <w:bCs/>
              </w:rPr>
              <w:t>第七條</w:t>
            </w:r>
          </w:p>
        </w:tc>
        <w:tc>
          <w:tcPr>
            <w:tcW w:w="3524" w:type="dxa"/>
          </w:tcPr>
          <w:p w:rsidR="001B3B4A" w:rsidRPr="00F27A73" w:rsidRDefault="001B3B4A" w:rsidP="00980902">
            <w:pPr>
              <w:pStyle w:val="Default"/>
              <w:spacing w:line="300" w:lineRule="exact"/>
              <w:ind w:left="128" w:hanging="128"/>
              <w:rPr>
                <w:rFonts w:ascii="Times New Roman" w:eastAsiaTheme="minorEastAsia" w:cs="Times New Roman"/>
                <w:color w:val="auto"/>
              </w:rPr>
            </w:pPr>
            <w:r w:rsidRPr="00F27A73">
              <w:rPr>
                <w:rFonts w:ascii="Times New Roman" w:eastAsiaTheme="minorEastAsia" w:cs="Times New Roman"/>
                <w:color w:val="auto"/>
              </w:rPr>
              <w:t>「英語檢定輔導」為</w:t>
            </w:r>
            <w:r w:rsidRPr="00F27A73">
              <w:rPr>
                <w:rFonts w:ascii="Times New Roman" w:eastAsiaTheme="minorEastAsia" w:cs="Times New Roman"/>
                <w:color w:val="auto"/>
              </w:rPr>
              <w:t>0</w:t>
            </w:r>
            <w:r w:rsidRPr="00F27A73">
              <w:rPr>
                <w:rFonts w:ascii="Times New Roman" w:eastAsiaTheme="minorEastAsia" w:cs="Times New Roman"/>
                <w:color w:val="auto"/>
              </w:rPr>
              <w:t>學分之英語</w:t>
            </w:r>
          </w:p>
          <w:p w:rsidR="001B3B4A" w:rsidRPr="00F27A73" w:rsidRDefault="001B3B4A" w:rsidP="00980902">
            <w:pPr>
              <w:pStyle w:val="Default"/>
              <w:spacing w:line="300" w:lineRule="exact"/>
              <w:ind w:left="142" w:rightChars="40" w:right="96" w:hanging="44"/>
              <w:jc w:val="both"/>
              <w:rPr>
                <w:rFonts w:ascii="Times New Roman" w:eastAsiaTheme="minorEastAsia" w:cs="Times New Roman"/>
                <w:lang w:bidi="hi-IN"/>
              </w:rPr>
            </w:pPr>
            <w:r w:rsidRPr="00F27A73">
              <w:rPr>
                <w:rFonts w:ascii="Times New Roman" w:eastAsiaTheme="minorEastAsia" w:cs="Times New Roman"/>
                <w:color w:val="auto"/>
              </w:rPr>
              <w:t>能力加強課程，總上課時數</w:t>
            </w:r>
            <w:r w:rsidRPr="00F27A73">
              <w:rPr>
                <w:rFonts w:ascii="Times New Roman" w:eastAsiaTheme="minorEastAsia" w:cs="Times New Roman"/>
                <w:color w:val="auto"/>
              </w:rPr>
              <w:t>36</w:t>
            </w:r>
            <w:r w:rsidRPr="00F27A73">
              <w:rPr>
                <w:rFonts w:ascii="Times New Roman" w:eastAsiaTheme="minorEastAsia" w:cs="Times New Roman"/>
                <w:color w:val="auto"/>
              </w:rPr>
              <w:t>小時。開班人數以</w:t>
            </w:r>
            <w:r w:rsidRPr="00F27A73">
              <w:rPr>
                <w:rFonts w:ascii="Times New Roman" w:eastAsiaTheme="minorEastAsia" w:cs="Times New Roman"/>
                <w:color w:val="auto"/>
              </w:rPr>
              <w:t>30</w:t>
            </w:r>
            <w:r w:rsidRPr="00F27A73">
              <w:rPr>
                <w:rFonts w:ascii="Times New Roman" w:eastAsiaTheme="minorEastAsia" w:cs="Times New Roman"/>
                <w:color w:val="auto"/>
              </w:rPr>
              <w:t>至</w:t>
            </w:r>
            <w:r w:rsidRPr="00F27A73">
              <w:rPr>
                <w:rFonts w:ascii="Times New Roman" w:eastAsiaTheme="minorEastAsia" w:cs="Times New Roman"/>
                <w:color w:val="auto"/>
              </w:rPr>
              <w:t>50</w:t>
            </w:r>
            <w:r w:rsidRPr="00F27A73">
              <w:rPr>
                <w:rFonts w:ascii="Times New Roman" w:eastAsiaTheme="minorEastAsia" w:cs="Times New Roman"/>
                <w:color w:val="auto"/>
              </w:rPr>
              <w:t>人為原則。</w:t>
            </w:r>
            <w:r w:rsidRPr="00F27A73">
              <w:rPr>
                <w:rFonts w:ascii="Times New Roman" w:eastAsiaTheme="minorEastAsia" w:cs="Times New Roman"/>
                <w:b/>
                <w:color w:val="FF0000"/>
                <w:u w:val="single"/>
              </w:rPr>
              <w:t>學生完成</w:t>
            </w:r>
            <w:r w:rsidRPr="00F27A73">
              <w:rPr>
                <w:rFonts w:ascii="Times New Roman" w:eastAsiaTheme="minorEastAsia" w:cs="Times New Roman"/>
                <w:b/>
                <w:color w:val="FF0000"/>
                <w:u w:val="single"/>
              </w:rPr>
              <w:t>36</w:t>
            </w:r>
            <w:r w:rsidRPr="00F27A73">
              <w:rPr>
                <w:rFonts w:ascii="Times New Roman" w:eastAsiaTheme="minorEastAsia" w:cs="Times New Roman"/>
                <w:b/>
                <w:color w:val="FF0000"/>
                <w:u w:val="single"/>
              </w:rPr>
              <w:t>小時「英語檢定輔導」課程後，需參加本校承辦之英文能力檢定測驗，檢測成績及格者即視同通過本校英語能力畢業門檻。</w:t>
            </w:r>
          </w:p>
        </w:tc>
        <w:tc>
          <w:tcPr>
            <w:tcW w:w="3377" w:type="dxa"/>
          </w:tcPr>
          <w:p w:rsidR="001B3B4A" w:rsidRPr="00F27A73" w:rsidRDefault="001B3B4A" w:rsidP="00980902">
            <w:pPr>
              <w:pStyle w:val="Default"/>
              <w:spacing w:line="300" w:lineRule="exact"/>
              <w:ind w:left="95" w:hanging="95"/>
              <w:rPr>
                <w:rFonts w:ascii="Times New Roman" w:eastAsiaTheme="minorEastAsia" w:cs="Times New Roman"/>
                <w:lang w:bidi="hi-IN"/>
              </w:rPr>
            </w:pPr>
            <w:r w:rsidRPr="00F27A73">
              <w:rPr>
                <w:rFonts w:ascii="Times New Roman" w:eastAsiaTheme="minorEastAsia" w:cs="Times New Roman"/>
                <w:color w:val="auto"/>
              </w:rPr>
              <w:t>「英語檢定輔導」為</w:t>
            </w:r>
            <w:r w:rsidRPr="00F27A73">
              <w:rPr>
                <w:rFonts w:ascii="Times New Roman" w:eastAsiaTheme="minorEastAsia" w:cs="Times New Roman"/>
                <w:color w:val="auto"/>
              </w:rPr>
              <w:t>0</w:t>
            </w:r>
            <w:r w:rsidRPr="00F27A73">
              <w:rPr>
                <w:rFonts w:ascii="Times New Roman" w:eastAsiaTheme="minorEastAsia" w:cs="Times New Roman"/>
                <w:color w:val="auto"/>
              </w:rPr>
              <w:t>學分之英語能力加強課程，總上課時數</w:t>
            </w:r>
            <w:r w:rsidRPr="00F27A73">
              <w:rPr>
                <w:rFonts w:ascii="Times New Roman" w:eastAsiaTheme="minorEastAsia" w:cs="Times New Roman"/>
                <w:color w:val="auto"/>
              </w:rPr>
              <w:t>36</w:t>
            </w:r>
            <w:r w:rsidRPr="00F27A73">
              <w:rPr>
                <w:rFonts w:ascii="Times New Roman" w:eastAsiaTheme="minorEastAsia" w:cs="Times New Roman"/>
                <w:color w:val="auto"/>
              </w:rPr>
              <w:t>小時。開班人數以</w:t>
            </w:r>
            <w:r w:rsidRPr="00F27A73">
              <w:rPr>
                <w:rFonts w:ascii="Times New Roman" w:eastAsiaTheme="minorEastAsia" w:cs="Times New Roman"/>
                <w:color w:val="auto"/>
              </w:rPr>
              <w:t>30</w:t>
            </w:r>
            <w:r w:rsidRPr="00F27A73">
              <w:rPr>
                <w:rFonts w:ascii="Times New Roman" w:eastAsiaTheme="minorEastAsia" w:cs="Times New Roman"/>
                <w:color w:val="auto"/>
              </w:rPr>
              <w:t>至</w:t>
            </w:r>
            <w:r w:rsidRPr="00F27A73">
              <w:rPr>
                <w:rFonts w:ascii="Times New Roman" w:eastAsiaTheme="minorEastAsia" w:cs="Times New Roman"/>
                <w:color w:val="auto"/>
              </w:rPr>
              <w:t>50</w:t>
            </w:r>
            <w:r w:rsidRPr="00F27A73">
              <w:rPr>
                <w:rFonts w:ascii="Times New Roman" w:eastAsiaTheme="minorEastAsia" w:cs="Times New Roman"/>
                <w:color w:val="auto"/>
              </w:rPr>
              <w:t>人為原則。</w:t>
            </w:r>
          </w:p>
        </w:tc>
        <w:tc>
          <w:tcPr>
            <w:tcW w:w="2394" w:type="dxa"/>
          </w:tcPr>
          <w:p w:rsidR="001B3B4A" w:rsidRPr="00F27A73" w:rsidRDefault="001B3B4A" w:rsidP="00980902">
            <w:pPr>
              <w:spacing w:line="300" w:lineRule="exact"/>
              <w:jc w:val="both"/>
              <w:rPr>
                <w:rFonts w:eastAsiaTheme="minorEastAsia"/>
                <w:bCs/>
              </w:rPr>
            </w:pPr>
            <w:r w:rsidRPr="00F27A73">
              <w:rPr>
                <w:rFonts w:eastAsiaTheme="minorEastAsia"/>
                <w:bCs/>
              </w:rPr>
              <w:t>說明參加完</w:t>
            </w:r>
            <w:r w:rsidRPr="00F27A73">
              <w:rPr>
                <w:rFonts w:eastAsiaTheme="minorEastAsia"/>
                <w:bCs/>
              </w:rPr>
              <w:t>36</w:t>
            </w:r>
            <w:r w:rsidRPr="00F27A73">
              <w:rPr>
                <w:rFonts w:eastAsiaTheme="minorEastAsia"/>
                <w:bCs/>
              </w:rPr>
              <w:t>小時英語檢定輔導課程後，必須參加英檢測驗，成績及格者即通過英文畢業門檻。</w:t>
            </w:r>
          </w:p>
        </w:tc>
      </w:tr>
      <w:tr w:rsidR="001B3B4A" w:rsidRPr="00F27A73" w:rsidTr="001B3B4A">
        <w:trPr>
          <w:trHeight w:val="345"/>
          <w:jc w:val="center"/>
        </w:trPr>
        <w:tc>
          <w:tcPr>
            <w:tcW w:w="812" w:type="dxa"/>
            <w:vAlign w:val="center"/>
          </w:tcPr>
          <w:p w:rsidR="001B3B4A" w:rsidRPr="00F27A73" w:rsidRDefault="001B3B4A" w:rsidP="00980902">
            <w:pPr>
              <w:spacing w:line="300" w:lineRule="exact"/>
              <w:jc w:val="center"/>
              <w:rPr>
                <w:rFonts w:eastAsiaTheme="minorEastAsia"/>
                <w:bCs/>
              </w:rPr>
            </w:pPr>
            <w:r w:rsidRPr="00F27A73">
              <w:rPr>
                <w:rFonts w:eastAsiaTheme="minorEastAsia"/>
                <w:bCs/>
              </w:rPr>
              <w:t>第八條</w:t>
            </w:r>
          </w:p>
        </w:tc>
        <w:tc>
          <w:tcPr>
            <w:tcW w:w="3524" w:type="dxa"/>
          </w:tcPr>
          <w:p w:rsidR="001B3B4A" w:rsidRPr="00F27A73" w:rsidRDefault="001B3B4A" w:rsidP="00980902">
            <w:pPr>
              <w:spacing w:line="300" w:lineRule="exact"/>
              <w:ind w:leftChars="33" w:left="84" w:hangingChars="2" w:hanging="5"/>
              <w:jc w:val="both"/>
              <w:rPr>
                <w:rFonts w:eastAsiaTheme="minorEastAsia"/>
                <w:kern w:val="0"/>
                <w:lang w:bidi="hi-IN"/>
              </w:rPr>
            </w:pPr>
            <w:r w:rsidRPr="00F27A73">
              <w:rPr>
                <w:rFonts w:eastAsiaTheme="minorEastAsia"/>
                <w:b/>
                <w:color w:val="FF0000"/>
                <w:u w:val="single"/>
              </w:rPr>
              <w:t>學生未能於</w:t>
            </w:r>
            <w:r w:rsidRPr="00F27A73">
              <w:rPr>
                <w:rFonts w:eastAsiaTheme="minorEastAsia"/>
                <w:b/>
                <w:color w:val="FF0000"/>
                <w:u w:val="single"/>
              </w:rPr>
              <w:t>36</w:t>
            </w:r>
            <w:r w:rsidRPr="00F27A73">
              <w:rPr>
                <w:rFonts w:eastAsiaTheme="minorEastAsia"/>
                <w:b/>
                <w:color w:val="FF0000"/>
                <w:u w:val="single"/>
              </w:rPr>
              <w:t>小時英語檢定輔導課程結束時順利通過英檢測驗，若符合下列兩項條件者，得以參加補考</w:t>
            </w:r>
            <w:r w:rsidRPr="00F27A73">
              <w:rPr>
                <w:rFonts w:eastAsiaTheme="minorEastAsia"/>
                <w:b/>
                <w:color w:val="FF0000"/>
                <w:u w:val="single"/>
              </w:rPr>
              <w:t xml:space="preserve">: (1) </w:t>
            </w:r>
            <w:r w:rsidRPr="00F27A73">
              <w:rPr>
                <w:rFonts w:eastAsiaTheme="minorEastAsia"/>
                <w:b/>
                <w:color w:val="FF0000"/>
                <w:u w:val="single"/>
              </w:rPr>
              <w:t>曾參加校內外兩次正式英檢測驗並出示成績證明</w:t>
            </w:r>
            <w:r w:rsidRPr="00F27A73">
              <w:rPr>
                <w:rFonts w:eastAsiaTheme="minorEastAsia"/>
                <w:b/>
                <w:color w:val="FF0000"/>
                <w:u w:val="single"/>
              </w:rPr>
              <w:t xml:space="preserve">; (2) </w:t>
            </w:r>
            <w:r w:rsidRPr="00F27A73">
              <w:rPr>
                <w:rFonts w:eastAsiaTheme="minorEastAsia"/>
                <w:b/>
                <w:color w:val="FF0000"/>
                <w:u w:val="single"/>
              </w:rPr>
              <w:t>英檢輔導班上課總時數達</w:t>
            </w:r>
            <w:r w:rsidRPr="00F27A73">
              <w:rPr>
                <w:rFonts w:eastAsiaTheme="minorEastAsia"/>
                <w:b/>
                <w:color w:val="FF0000"/>
                <w:u w:val="single"/>
              </w:rPr>
              <w:t>24</w:t>
            </w:r>
            <w:r w:rsidRPr="00F27A73">
              <w:rPr>
                <w:rFonts w:eastAsiaTheme="minorEastAsia"/>
                <w:b/>
                <w:color w:val="FF0000"/>
                <w:u w:val="single"/>
              </w:rPr>
              <w:t>小時。具備上列兩項條件之學生，有兩次補考機會。第一次補考或第二次補考通過，以及連續兩次補考未通過者，均視為符合學校英檢畢業門檻。但因故未出席兩次補考者，則視同放棄。</w:t>
            </w:r>
          </w:p>
        </w:tc>
        <w:tc>
          <w:tcPr>
            <w:tcW w:w="3377" w:type="dxa"/>
          </w:tcPr>
          <w:p w:rsidR="001B3B4A" w:rsidRPr="00F27A73" w:rsidRDefault="001B3B4A" w:rsidP="00980902">
            <w:pPr>
              <w:widowControl w:val="0"/>
              <w:autoSpaceDE w:val="0"/>
              <w:autoSpaceDN w:val="0"/>
              <w:adjustRightInd w:val="0"/>
              <w:spacing w:line="300" w:lineRule="exact"/>
              <w:jc w:val="both"/>
              <w:rPr>
                <w:rFonts w:eastAsiaTheme="minorEastAsia"/>
                <w:kern w:val="0"/>
                <w:lang w:bidi="hi-IN"/>
              </w:rPr>
            </w:pPr>
            <w:r w:rsidRPr="00F27A73">
              <w:rPr>
                <w:rFonts w:eastAsiaTheme="minorEastAsia"/>
              </w:rPr>
              <w:t>「英語檢定輔導」課程成績計算包含「上課成績」及「檢定成績」兩部分。完成</w:t>
            </w:r>
            <w:r w:rsidRPr="00F27A73">
              <w:rPr>
                <w:rFonts w:eastAsiaTheme="minorEastAsia"/>
              </w:rPr>
              <w:t>36</w:t>
            </w:r>
            <w:r w:rsidRPr="00F27A73">
              <w:rPr>
                <w:rFonts w:eastAsiaTheme="minorEastAsia"/>
              </w:rPr>
              <w:t>小時課程，需參加本校承辦之英文能力檢定測驗。檢測成績及格者即視同通過本校英語能力畢業門檻。學生若於修習該課程期間通過本辦法第三條之標準，得檢附測驗成績證明，向語言中心申請中止修習該課程，已繳交之「英語檢定輔導」修課費用，依提出合格證照成績證明日起，以未出席上課時數比率退費。</w:t>
            </w:r>
          </w:p>
        </w:tc>
        <w:tc>
          <w:tcPr>
            <w:tcW w:w="2394" w:type="dxa"/>
          </w:tcPr>
          <w:p w:rsidR="001B3B4A" w:rsidRPr="00F27A73" w:rsidRDefault="001B3B4A" w:rsidP="00980902">
            <w:pPr>
              <w:spacing w:line="300" w:lineRule="exact"/>
              <w:jc w:val="both"/>
              <w:rPr>
                <w:rFonts w:eastAsiaTheme="minorEastAsia"/>
                <w:bCs/>
              </w:rPr>
            </w:pPr>
            <w:r w:rsidRPr="00F27A73">
              <w:rPr>
                <w:rFonts w:eastAsiaTheme="minorEastAsia"/>
                <w:bCs/>
              </w:rPr>
              <w:t>學生參加完</w:t>
            </w:r>
            <w:r w:rsidRPr="00F27A73">
              <w:rPr>
                <w:rFonts w:eastAsiaTheme="minorEastAsia"/>
                <w:bCs/>
              </w:rPr>
              <w:t>36</w:t>
            </w:r>
            <w:r w:rsidRPr="00F27A73">
              <w:rPr>
                <w:rFonts w:eastAsiaTheme="minorEastAsia"/>
                <w:bCs/>
              </w:rPr>
              <w:t>小時英語</w:t>
            </w:r>
            <w:r w:rsidRPr="00F27A73">
              <w:rPr>
                <w:rFonts w:eastAsiaTheme="minorEastAsia"/>
              </w:rPr>
              <w:t>檢定輔導課程後，仍未通過英檢測驗，若曾參加兩次正式英檢測驗並提出成績證明，且輔導班上課總時數達</w:t>
            </w:r>
            <w:r w:rsidRPr="00F27A73">
              <w:rPr>
                <w:rFonts w:eastAsiaTheme="minorEastAsia"/>
              </w:rPr>
              <w:t>24</w:t>
            </w:r>
            <w:r w:rsidRPr="00F27A73">
              <w:rPr>
                <w:rFonts w:eastAsiaTheme="minorEastAsia"/>
              </w:rPr>
              <w:t>小時者，得以參加補考。</w:t>
            </w:r>
          </w:p>
        </w:tc>
      </w:tr>
    </w:tbl>
    <w:p w:rsidR="001B3B4A" w:rsidRPr="00F27A73" w:rsidRDefault="001B3B4A" w:rsidP="001B3B4A">
      <w:pPr>
        <w:spacing w:line="440" w:lineRule="exact"/>
        <w:jc w:val="center"/>
        <w:rPr>
          <w:rFonts w:eastAsiaTheme="minorEastAsia"/>
          <w:b/>
          <w:sz w:val="28"/>
          <w:szCs w:val="28"/>
        </w:rPr>
      </w:pPr>
    </w:p>
    <w:p w:rsidR="001B3B4A" w:rsidRDefault="001B3B4A" w:rsidP="001B3B4A">
      <w:pPr>
        <w:spacing w:line="440" w:lineRule="exact"/>
        <w:jc w:val="center"/>
        <w:rPr>
          <w:rFonts w:eastAsiaTheme="minorEastAsia"/>
          <w:b/>
          <w:spacing w:val="-6"/>
          <w:sz w:val="28"/>
          <w:szCs w:val="28"/>
        </w:rPr>
      </w:pPr>
      <w:r w:rsidRPr="00CB68C2">
        <w:rPr>
          <w:rFonts w:eastAsiaTheme="minorEastAsia"/>
          <w:b/>
          <w:spacing w:val="-6"/>
          <w:sz w:val="28"/>
          <w:szCs w:val="28"/>
        </w:rPr>
        <w:lastRenderedPageBreak/>
        <w:t>建國科技大學學生英文能力畢業門檻及相關實施辦法</w:t>
      </w:r>
      <w:r>
        <w:rPr>
          <w:rFonts w:eastAsiaTheme="minorEastAsia" w:hint="eastAsia"/>
          <w:b/>
          <w:spacing w:val="-6"/>
          <w:sz w:val="28"/>
          <w:szCs w:val="28"/>
        </w:rPr>
        <w:t>(</w:t>
      </w:r>
      <w:r>
        <w:rPr>
          <w:rFonts w:eastAsiaTheme="minorEastAsia" w:hint="eastAsia"/>
          <w:b/>
          <w:spacing w:val="-6"/>
          <w:sz w:val="28"/>
          <w:szCs w:val="28"/>
        </w:rPr>
        <w:t>修訂草案</w:t>
      </w:r>
      <w:r>
        <w:rPr>
          <w:rFonts w:eastAsiaTheme="minorEastAsia" w:hint="eastAsia"/>
          <w:b/>
          <w:spacing w:val="-6"/>
          <w:sz w:val="28"/>
          <w:szCs w:val="28"/>
        </w:rPr>
        <w:t>)</w:t>
      </w:r>
    </w:p>
    <w:p w:rsidR="001B3B4A" w:rsidRPr="00CB68C2" w:rsidRDefault="001B3B4A" w:rsidP="001B3B4A">
      <w:pPr>
        <w:spacing w:line="440" w:lineRule="exact"/>
        <w:jc w:val="center"/>
        <w:rPr>
          <w:rFonts w:eastAsiaTheme="minorEastAsia"/>
          <w:b/>
          <w:spacing w:val="-6"/>
          <w:sz w:val="28"/>
          <w:szCs w:val="28"/>
        </w:rPr>
      </w:pP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97</w:t>
      </w:r>
      <w:r w:rsidRPr="00F27A73">
        <w:rPr>
          <w:rFonts w:eastAsiaTheme="minorEastAsia"/>
          <w:sz w:val="20"/>
          <w:szCs w:val="20"/>
        </w:rPr>
        <w:t>年</w:t>
      </w:r>
      <w:r w:rsidRPr="00F27A73">
        <w:rPr>
          <w:rFonts w:eastAsiaTheme="minorEastAsia"/>
          <w:sz w:val="20"/>
          <w:szCs w:val="20"/>
        </w:rPr>
        <w:t>6</w:t>
      </w:r>
      <w:r w:rsidRPr="00F27A73">
        <w:rPr>
          <w:rFonts w:eastAsiaTheme="minorEastAsia"/>
          <w:sz w:val="20"/>
          <w:szCs w:val="20"/>
        </w:rPr>
        <w:t>月</w:t>
      </w:r>
      <w:r w:rsidRPr="00F27A73">
        <w:rPr>
          <w:rFonts w:eastAsiaTheme="minorEastAsia"/>
          <w:sz w:val="20"/>
          <w:szCs w:val="20"/>
        </w:rPr>
        <w:t>25</w:t>
      </w:r>
      <w:r w:rsidRPr="00F27A73">
        <w:rPr>
          <w:rFonts w:eastAsiaTheme="minorEastAsia"/>
          <w:sz w:val="20"/>
          <w:szCs w:val="20"/>
        </w:rPr>
        <w:t>日校務會議通過訂定</w:t>
      </w: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97</w:t>
      </w:r>
      <w:r w:rsidRPr="00F27A73">
        <w:rPr>
          <w:rFonts w:eastAsiaTheme="minorEastAsia"/>
          <w:sz w:val="20"/>
          <w:szCs w:val="20"/>
        </w:rPr>
        <w:t>年</w:t>
      </w:r>
      <w:r w:rsidRPr="00F27A73">
        <w:rPr>
          <w:rFonts w:eastAsiaTheme="minorEastAsia"/>
          <w:sz w:val="20"/>
          <w:szCs w:val="20"/>
        </w:rPr>
        <w:t>11</w:t>
      </w:r>
      <w:r w:rsidRPr="00F27A73">
        <w:rPr>
          <w:rFonts w:eastAsiaTheme="minorEastAsia"/>
          <w:sz w:val="20"/>
          <w:szCs w:val="20"/>
        </w:rPr>
        <w:t>月</w:t>
      </w:r>
      <w:r w:rsidRPr="00F27A73">
        <w:rPr>
          <w:rFonts w:eastAsiaTheme="minorEastAsia"/>
          <w:sz w:val="20"/>
          <w:szCs w:val="20"/>
        </w:rPr>
        <w:t>19</w:t>
      </w:r>
      <w:r w:rsidRPr="00F27A73">
        <w:rPr>
          <w:rFonts w:eastAsiaTheme="minorEastAsia"/>
          <w:sz w:val="20"/>
          <w:szCs w:val="20"/>
        </w:rPr>
        <w:t>日校務會議通過第一次修訂</w:t>
      </w: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100</w:t>
      </w:r>
      <w:r w:rsidRPr="00F27A73">
        <w:rPr>
          <w:rFonts w:eastAsiaTheme="minorEastAsia"/>
          <w:sz w:val="20"/>
          <w:szCs w:val="20"/>
        </w:rPr>
        <w:t>年</w:t>
      </w:r>
      <w:r w:rsidRPr="00F27A73">
        <w:rPr>
          <w:rFonts w:eastAsiaTheme="minorEastAsia"/>
          <w:sz w:val="20"/>
          <w:szCs w:val="20"/>
        </w:rPr>
        <w:t>6</w:t>
      </w:r>
      <w:r w:rsidRPr="00F27A73">
        <w:rPr>
          <w:rFonts w:eastAsiaTheme="minorEastAsia"/>
          <w:sz w:val="20"/>
          <w:szCs w:val="20"/>
        </w:rPr>
        <w:t>月</w:t>
      </w:r>
      <w:r w:rsidRPr="00F27A73">
        <w:rPr>
          <w:rFonts w:eastAsiaTheme="minorEastAsia"/>
          <w:sz w:val="20"/>
          <w:szCs w:val="20"/>
        </w:rPr>
        <w:t>22</w:t>
      </w:r>
      <w:r w:rsidRPr="00F27A73">
        <w:rPr>
          <w:rFonts w:eastAsiaTheme="minorEastAsia"/>
          <w:sz w:val="20"/>
          <w:szCs w:val="20"/>
        </w:rPr>
        <w:t>日校務會議通過第二次修訂</w:t>
      </w: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103</w:t>
      </w:r>
      <w:r w:rsidRPr="00F27A73">
        <w:rPr>
          <w:rFonts w:eastAsiaTheme="minorEastAsia"/>
          <w:sz w:val="20"/>
          <w:szCs w:val="20"/>
        </w:rPr>
        <w:t>年</w:t>
      </w:r>
      <w:r w:rsidRPr="00F27A73">
        <w:rPr>
          <w:rFonts w:eastAsiaTheme="minorEastAsia"/>
          <w:sz w:val="20"/>
          <w:szCs w:val="20"/>
        </w:rPr>
        <w:t>6</w:t>
      </w:r>
      <w:r w:rsidRPr="00F27A73">
        <w:rPr>
          <w:rFonts w:eastAsiaTheme="minorEastAsia"/>
          <w:sz w:val="20"/>
          <w:szCs w:val="20"/>
        </w:rPr>
        <w:t>月</w:t>
      </w:r>
      <w:r w:rsidRPr="00F27A73">
        <w:rPr>
          <w:rFonts w:eastAsiaTheme="minorEastAsia"/>
          <w:sz w:val="20"/>
          <w:szCs w:val="20"/>
        </w:rPr>
        <w:t>18</w:t>
      </w:r>
      <w:r w:rsidRPr="00F27A73">
        <w:rPr>
          <w:rFonts w:eastAsiaTheme="minorEastAsia"/>
          <w:sz w:val="20"/>
          <w:szCs w:val="20"/>
        </w:rPr>
        <w:t>日校務會議通過第三次修訂</w:t>
      </w: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105</w:t>
      </w:r>
      <w:r w:rsidRPr="00F27A73">
        <w:rPr>
          <w:rFonts w:eastAsiaTheme="minorEastAsia"/>
          <w:sz w:val="20"/>
          <w:szCs w:val="20"/>
        </w:rPr>
        <w:t>年</w:t>
      </w:r>
      <w:r w:rsidRPr="00F27A73">
        <w:rPr>
          <w:rFonts w:eastAsiaTheme="minorEastAsia"/>
          <w:sz w:val="20"/>
          <w:szCs w:val="20"/>
        </w:rPr>
        <w:t>12</w:t>
      </w:r>
      <w:r w:rsidRPr="00F27A73">
        <w:rPr>
          <w:rFonts w:eastAsiaTheme="minorEastAsia"/>
          <w:sz w:val="20"/>
          <w:szCs w:val="20"/>
        </w:rPr>
        <w:t>月</w:t>
      </w:r>
      <w:r w:rsidRPr="00F27A73">
        <w:rPr>
          <w:rFonts w:eastAsiaTheme="minorEastAsia"/>
          <w:sz w:val="20"/>
          <w:szCs w:val="20"/>
        </w:rPr>
        <w:t>18</w:t>
      </w:r>
      <w:r w:rsidRPr="00F27A73">
        <w:rPr>
          <w:rFonts w:eastAsiaTheme="minorEastAsia"/>
          <w:sz w:val="20"/>
          <w:szCs w:val="20"/>
        </w:rPr>
        <w:t>日校務會議通過第四次修訂</w:t>
      </w:r>
    </w:p>
    <w:p w:rsidR="001B3B4A" w:rsidRPr="00F27A73" w:rsidRDefault="001B3B4A" w:rsidP="001B3B4A">
      <w:pPr>
        <w:spacing w:line="240" w:lineRule="exact"/>
        <w:jc w:val="right"/>
        <w:rPr>
          <w:rFonts w:eastAsiaTheme="minorEastAsia"/>
          <w:sz w:val="20"/>
          <w:szCs w:val="20"/>
        </w:rPr>
      </w:pPr>
      <w:r w:rsidRPr="00F27A73">
        <w:rPr>
          <w:rFonts w:eastAsiaTheme="minorEastAsia"/>
          <w:sz w:val="20"/>
          <w:szCs w:val="20"/>
        </w:rPr>
        <w:t>106</w:t>
      </w:r>
      <w:r w:rsidRPr="00F27A73">
        <w:rPr>
          <w:rFonts w:eastAsiaTheme="minorEastAsia"/>
          <w:sz w:val="20"/>
          <w:szCs w:val="20"/>
        </w:rPr>
        <w:t>年</w:t>
      </w:r>
      <w:r w:rsidRPr="00F27A73">
        <w:rPr>
          <w:rFonts w:eastAsiaTheme="minorEastAsia"/>
          <w:sz w:val="20"/>
          <w:szCs w:val="20"/>
        </w:rPr>
        <w:t>12</w:t>
      </w:r>
      <w:r w:rsidRPr="00F27A73">
        <w:rPr>
          <w:rFonts w:eastAsiaTheme="minorEastAsia"/>
          <w:sz w:val="20"/>
          <w:szCs w:val="20"/>
        </w:rPr>
        <w:t>月</w:t>
      </w:r>
      <w:r w:rsidRPr="00F27A73">
        <w:rPr>
          <w:rFonts w:eastAsiaTheme="minorEastAsia"/>
          <w:sz w:val="20"/>
          <w:szCs w:val="20"/>
        </w:rPr>
        <w:t>06</w:t>
      </w:r>
      <w:r w:rsidRPr="00F27A73">
        <w:rPr>
          <w:rFonts w:eastAsiaTheme="minorEastAsia"/>
          <w:sz w:val="20"/>
          <w:szCs w:val="20"/>
        </w:rPr>
        <w:t>日校務會議通過第五次修訂</w:t>
      </w:r>
    </w:p>
    <w:p w:rsidR="001B3B4A" w:rsidRDefault="001B3B4A" w:rsidP="001B3B4A">
      <w:pPr>
        <w:spacing w:line="240" w:lineRule="exact"/>
        <w:jc w:val="right"/>
        <w:rPr>
          <w:rFonts w:eastAsiaTheme="minorEastAsia"/>
          <w:sz w:val="20"/>
          <w:szCs w:val="20"/>
        </w:rPr>
      </w:pPr>
      <w:r w:rsidRPr="00F27A73">
        <w:rPr>
          <w:rFonts w:eastAsiaTheme="minorEastAsia"/>
          <w:sz w:val="20"/>
          <w:szCs w:val="20"/>
        </w:rPr>
        <w:t>109</w:t>
      </w:r>
      <w:r w:rsidRPr="00F27A73">
        <w:rPr>
          <w:rFonts w:eastAsiaTheme="minorEastAsia"/>
          <w:sz w:val="20"/>
          <w:szCs w:val="20"/>
        </w:rPr>
        <w:t>年</w:t>
      </w:r>
      <w:r w:rsidRPr="00F27A73">
        <w:rPr>
          <w:rFonts w:eastAsiaTheme="minorEastAsia"/>
          <w:sz w:val="20"/>
          <w:szCs w:val="20"/>
        </w:rPr>
        <w:t>3</w:t>
      </w:r>
      <w:r w:rsidRPr="00F27A73">
        <w:rPr>
          <w:rFonts w:eastAsiaTheme="minorEastAsia"/>
          <w:sz w:val="20"/>
          <w:szCs w:val="20"/>
        </w:rPr>
        <w:t>月</w:t>
      </w:r>
      <w:r w:rsidRPr="00F27A73">
        <w:rPr>
          <w:rFonts w:eastAsiaTheme="minorEastAsia"/>
          <w:sz w:val="20"/>
          <w:szCs w:val="20"/>
        </w:rPr>
        <w:t>11</w:t>
      </w:r>
      <w:r w:rsidRPr="00F27A73">
        <w:rPr>
          <w:rFonts w:eastAsiaTheme="minorEastAsia"/>
          <w:sz w:val="20"/>
          <w:szCs w:val="20"/>
        </w:rPr>
        <w:t>日校務會議通過第六次修訂</w:t>
      </w:r>
    </w:p>
    <w:p w:rsidR="001B3B4A" w:rsidRDefault="001B3B4A" w:rsidP="001B3B4A">
      <w:pPr>
        <w:spacing w:line="240" w:lineRule="exact"/>
        <w:jc w:val="right"/>
        <w:rPr>
          <w:rFonts w:eastAsiaTheme="minorEastAsia"/>
          <w:sz w:val="20"/>
          <w:szCs w:val="20"/>
        </w:rPr>
      </w:pPr>
      <w:r>
        <w:rPr>
          <w:rFonts w:eastAsiaTheme="minorEastAsia" w:hint="eastAsia"/>
          <w:sz w:val="20"/>
          <w:szCs w:val="20"/>
        </w:rPr>
        <w:t>114</w:t>
      </w:r>
      <w:r>
        <w:rPr>
          <w:rFonts w:eastAsiaTheme="minorEastAsia" w:hint="eastAsia"/>
          <w:sz w:val="20"/>
          <w:szCs w:val="20"/>
        </w:rPr>
        <w:t>年</w:t>
      </w:r>
      <w:r>
        <w:rPr>
          <w:rFonts w:eastAsiaTheme="minorEastAsia" w:hint="eastAsia"/>
          <w:sz w:val="20"/>
          <w:szCs w:val="20"/>
        </w:rPr>
        <w:t>6</w:t>
      </w:r>
      <w:r>
        <w:rPr>
          <w:rFonts w:eastAsiaTheme="minorEastAsia" w:hint="eastAsia"/>
          <w:sz w:val="20"/>
          <w:szCs w:val="20"/>
        </w:rPr>
        <w:t>月</w:t>
      </w:r>
      <w:r>
        <w:rPr>
          <w:rFonts w:eastAsiaTheme="minorEastAsia" w:hint="eastAsia"/>
          <w:sz w:val="20"/>
          <w:szCs w:val="20"/>
        </w:rPr>
        <w:t>25</w:t>
      </w:r>
      <w:r>
        <w:rPr>
          <w:rFonts w:eastAsiaTheme="minorEastAsia" w:hint="eastAsia"/>
          <w:sz w:val="20"/>
          <w:szCs w:val="20"/>
        </w:rPr>
        <w:t>日校務會議通過第七次修訂</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第一條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為提升本校學生英文能力，特訂定「建國科技大學學生英文能力畢業門檻及相關實施辦法」（以下簡稱本辦法）。</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第二條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本辦法適用對象為本校日間部四技學生</w:t>
      </w:r>
      <w:r w:rsidRPr="00F27A73">
        <w:rPr>
          <w:rFonts w:ascii="Times New Roman" w:eastAsiaTheme="minorEastAsia" w:cs="Times New Roman"/>
          <w:color w:val="auto"/>
        </w:rPr>
        <w:t>(</w:t>
      </w:r>
      <w:r w:rsidRPr="00F27A73">
        <w:rPr>
          <w:rFonts w:ascii="Times New Roman" w:eastAsiaTheme="minorEastAsia" w:cs="Times New Roman"/>
          <w:color w:val="auto"/>
        </w:rPr>
        <w:t>以下簡稱本校學生</w:t>
      </w:r>
      <w:r w:rsidRPr="00F27A73">
        <w:rPr>
          <w:rFonts w:ascii="Times New Roman" w:eastAsiaTheme="minorEastAsia" w:cs="Times New Roman"/>
          <w:color w:val="auto"/>
        </w:rPr>
        <w:t>)</w:t>
      </w:r>
      <w:r w:rsidRPr="00F27A73">
        <w:rPr>
          <w:rFonts w:ascii="Times New Roman" w:eastAsiaTheme="minorEastAsia" w:cs="Times New Roman"/>
          <w:color w:val="auto"/>
        </w:rPr>
        <w:t>。</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第三條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本校學生入學後須通過教育部認列或等同歐洲共同語言能力分級架構</w:t>
      </w:r>
      <w:r w:rsidRPr="00F27A73">
        <w:rPr>
          <w:rFonts w:ascii="Times New Roman" w:eastAsiaTheme="minorEastAsia" w:cs="Times New Roman"/>
          <w:color w:val="auto"/>
        </w:rPr>
        <w:t xml:space="preserve">CEFR A2 </w:t>
      </w:r>
      <w:r w:rsidRPr="00F27A73">
        <w:rPr>
          <w:rFonts w:ascii="Times New Roman" w:eastAsiaTheme="minorEastAsia" w:cs="Times New Roman"/>
          <w:color w:val="auto"/>
        </w:rPr>
        <w:t>或</w:t>
      </w:r>
      <w:r w:rsidRPr="00F27A73">
        <w:rPr>
          <w:rFonts w:ascii="Times New Roman" w:eastAsiaTheme="minorEastAsia" w:cs="Times New Roman"/>
          <w:color w:val="auto"/>
        </w:rPr>
        <w:t>B1 (Common European Framework of Reference for Languages)</w:t>
      </w:r>
      <w:r w:rsidRPr="00F27A73">
        <w:rPr>
          <w:rFonts w:ascii="Times New Roman" w:eastAsiaTheme="minorEastAsia" w:cs="Times New Roman"/>
          <w:color w:val="auto"/>
        </w:rPr>
        <w:t>以上證照，須經由本校「語言中心」審查通過。應外系英文組、日文組學生通過標準由應</w:t>
      </w:r>
      <w:proofErr w:type="gramStart"/>
      <w:r w:rsidRPr="00F27A73">
        <w:rPr>
          <w:rFonts w:ascii="Times New Roman" w:eastAsiaTheme="minorEastAsia" w:cs="Times New Roman"/>
          <w:color w:val="auto"/>
        </w:rPr>
        <w:t>外系另訂</w:t>
      </w:r>
      <w:proofErr w:type="gramEnd"/>
      <w:r w:rsidRPr="00F27A73">
        <w:rPr>
          <w:rFonts w:ascii="Times New Roman" w:eastAsiaTheme="minorEastAsia" w:cs="Times New Roman"/>
          <w:color w:val="auto"/>
        </w:rPr>
        <w:t>之。</w:t>
      </w:r>
      <w:r w:rsidRPr="00F27A73">
        <w:rPr>
          <w:rFonts w:ascii="Times New Roman" w:eastAsiaTheme="minorEastAsia" w:cs="Times New Roman"/>
          <w:b/>
          <w:color w:val="FF0000"/>
          <w:u w:val="single"/>
        </w:rPr>
        <w:t>本校本國籍學生英語門檻之相關規定及考試選項，請參照語言中心網頁英文畢業門檻實施辦法之公告。</w:t>
      </w:r>
    </w:p>
    <w:p w:rsidR="001B3B4A" w:rsidRPr="00F27A73" w:rsidRDefault="001B3B4A" w:rsidP="001B3B4A">
      <w:pPr>
        <w:pStyle w:val="Default"/>
        <w:spacing w:line="320" w:lineRule="exact"/>
        <w:ind w:left="900" w:hanging="900"/>
        <w:rPr>
          <w:rFonts w:ascii="Times New Roman" w:eastAsiaTheme="minorEastAsia" w:cs="Times New Roman"/>
        </w:rPr>
      </w:pPr>
      <w:r w:rsidRPr="00F27A73">
        <w:rPr>
          <w:rFonts w:ascii="Times New Roman" w:eastAsiaTheme="minorEastAsia" w:cs="Times New Roman"/>
        </w:rPr>
        <w:t> </w:t>
      </w:r>
      <w:r w:rsidRPr="00F27A73">
        <w:rPr>
          <w:rFonts w:ascii="Times New Roman" w:eastAsiaTheme="minorEastAsia" w:cs="Times New Roman"/>
        </w:rPr>
        <w:t>第四條</w:t>
      </w:r>
      <w:r w:rsidRPr="00F27A73">
        <w:rPr>
          <w:rFonts w:ascii="Times New Roman" w:eastAsiaTheme="minorEastAsia" w:cs="Times New Roman"/>
        </w:rPr>
        <w:t xml:space="preserve"> </w:t>
      </w:r>
      <w:r w:rsidRPr="00F27A73">
        <w:rPr>
          <w:rFonts w:ascii="Times New Roman" w:eastAsiaTheme="minorEastAsia" w:cs="Times New Roman"/>
        </w:rPr>
        <w:t>符合以下資格的學生得免適用本辦法：</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一、身心障礙學生，由本校諮商與輔導組認列提報者。</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二、循入學申請管道進入本校正式就讀、其母語</w:t>
      </w:r>
      <w:r w:rsidRPr="00F27A73">
        <w:rPr>
          <w:rFonts w:eastAsiaTheme="minorEastAsia"/>
          <w:kern w:val="0"/>
        </w:rPr>
        <w:t>(</w:t>
      </w:r>
      <w:r w:rsidRPr="00F27A73">
        <w:rPr>
          <w:rFonts w:eastAsiaTheme="minorEastAsia"/>
          <w:kern w:val="0"/>
        </w:rPr>
        <w:t>第一語言</w:t>
      </w:r>
      <w:r w:rsidRPr="00F27A73">
        <w:rPr>
          <w:rFonts w:eastAsiaTheme="minorEastAsia"/>
          <w:kern w:val="0"/>
        </w:rPr>
        <w:t>)</w:t>
      </w:r>
      <w:r w:rsidRPr="00F27A73">
        <w:rPr>
          <w:rFonts w:eastAsiaTheme="minorEastAsia"/>
          <w:kern w:val="0"/>
        </w:rPr>
        <w:t>為英語者之外國學生。</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三、轉學生於原校就讀期間通過本校認可之任一英語能力檢定標準並檢附證明者。</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四、修習日間部開設之各項特殊</w:t>
      </w:r>
      <w:proofErr w:type="gramStart"/>
      <w:r w:rsidRPr="00F27A73">
        <w:rPr>
          <w:rFonts w:eastAsiaTheme="minorEastAsia"/>
          <w:kern w:val="0"/>
        </w:rPr>
        <w:t>專班者</w:t>
      </w:r>
      <w:proofErr w:type="gramEnd"/>
      <w:r w:rsidRPr="00F27A73">
        <w:rPr>
          <w:rFonts w:eastAsiaTheme="minorEastAsia"/>
          <w:kern w:val="0"/>
        </w:rPr>
        <w:t>。</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五、其他經各系專案簽核、語言中心審查通過，可免適用本辦法者。</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第五條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審查程序：</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一、凡於本校就讀</w:t>
      </w:r>
      <w:proofErr w:type="gramStart"/>
      <w:r w:rsidRPr="00F27A73">
        <w:rPr>
          <w:rFonts w:eastAsiaTheme="minorEastAsia"/>
          <w:kern w:val="0"/>
        </w:rPr>
        <w:t>期間，</w:t>
      </w:r>
      <w:proofErr w:type="gramEnd"/>
      <w:r w:rsidRPr="00F27A73">
        <w:rPr>
          <w:rFonts w:eastAsiaTheme="minorEastAsia"/>
          <w:kern w:val="0"/>
        </w:rPr>
        <w:t>參加語言中心承辦之英文能力檢定者，證照統一由「語言中心」彙整及審查。</w:t>
      </w:r>
    </w:p>
    <w:p w:rsidR="001B3B4A" w:rsidRPr="00F27A73" w:rsidRDefault="001B3B4A" w:rsidP="001B3B4A">
      <w:pPr>
        <w:autoSpaceDE w:val="0"/>
        <w:spacing w:line="320" w:lineRule="exact"/>
        <w:ind w:left="1354" w:hanging="504"/>
        <w:rPr>
          <w:rFonts w:eastAsiaTheme="minorEastAsia"/>
          <w:kern w:val="0"/>
        </w:rPr>
      </w:pPr>
      <w:r w:rsidRPr="00F27A73">
        <w:rPr>
          <w:rFonts w:eastAsiaTheme="minorEastAsia"/>
          <w:kern w:val="0"/>
        </w:rPr>
        <w:t>二、同學自行參加校外英文能力檢定者，須檢附證照之正本及影本，送交「語言中心」登記審查。</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第六條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本校學生若未能於二年級第二學期結束前通過本辦法規定之英檢門檻標準者，始可自費</w:t>
      </w:r>
      <w:r w:rsidRPr="00F27A73">
        <w:rPr>
          <w:rFonts w:ascii="Times New Roman" w:eastAsiaTheme="minorEastAsia" w:cs="Times New Roman"/>
          <w:color w:val="auto"/>
        </w:rPr>
        <w:t>(</w:t>
      </w:r>
      <w:r w:rsidRPr="00F27A73">
        <w:rPr>
          <w:rFonts w:ascii="Times New Roman" w:eastAsiaTheme="minorEastAsia" w:cs="Times New Roman"/>
          <w:color w:val="auto"/>
        </w:rPr>
        <w:t>依</w:t>
      </w:r>
      <w:r w:rsidRPr="00F27A73">
        <w:rPr>
          <w:rFonts w:ascii="Times New Roman" w:eastAsiaTheme="minorEastAsia" w:cs="Times New Roman"/>
          <w:b/>
          <w:color w:val="FF0000"/>
          <w:u w:val="single"/>
        </w:rPr>
        <w:t>設計及管理學院</w:t>
      </w:r>
      <w:r w:rsidRPr="00F27A73">
        <w:rPr>
          <w:rFonts w:ascii="Times New Roman" w:eastAsiaTheme="minorEastAsia" w:cs="Times New Roman"/>
          <w:color w:val="auto"/>
        </w:rPr>
        <w:t>兩個學分費之三分之二為收費標準</w:t>
      </w:r>
      <w:r w:rsidRPr="00F27A73">
        <w:rPr>
          <w:rFonts w:ascii="Times New Roman" w:eastAsiaTheme="minorEastAsia" w:cs="Times New Roman"/>
          <w:color w:val="auto"/>
        </w:rPr>
        <w:t>)</w:t>
      </w:r>
      <w:r w:rsidRPr="00F27A73">
        <w:rPr>
          <w:rFonts w:ascii="Times New Roman" w:eastAsiaTheme="minorEastAsia" w:cs="Times New Roman"/>
          <w:color w:val="auto"/>
        </w:rPr>
        <w:t>選修「英語檢定輔導」課程。</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第七條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「英語檢定輔導」為</w:t>
      </w:r>
      <w:r w:rsidRPr="00F27A73">
        <w:rPr>
          <w:rFonts w:ascii="Times New Roman" w:eastAsiaTheme="minorEastAsia" w:cs="Times New Roman"/>
          <w:color w:val="auto"/>
        </w:rPr>
        <w:t>0</w:t>
      </w:r>
      <w:r w:rsidRPr="00F27A73">
        <w:rPr>
          <w:rFonts w:ascii="Times New Roman" w:eastAsiaTheme="minorEastAsia" w:cs="Times New Roman"/>
          <w:color w:val="auto"/>
        </w:rPr>
        <w:t>學分之英語能力加強課程，總上課時數</w:t>
      </w:r>
      <w:r w:rsidRPr="00F27A73">
        <w:rPr>
          <w:rFonts w:ascii="Times New Roman" w:eastAsiaTheme="minorEastAsia" w:cs="Times New Roman"/>
          <w:color w:val="auto"/>
        </w:rPr>
        <w:t>36</w:t>
      </w:r>
      <w:r w:rsidRPr="00F27A73">
        <w:rPr>
          <w:rFonts w:ascii="Times New Roman" w:eastAsiaTheme="minorEastAsia" w:cs="Times New Roman"/>
          <w:color w:val="auto"/>
        </w:rPr>
        <w:t>小時。開班人數以</w:t>
      </w:r>
      <w:r w:rsidRPr="00F27A73">
        <w:rPr>
          <w:rFonts w:ascii="Times New Roman" w:eastAsiaTheme="minorEastAsia" w:cs="Times New Roman"/>
          <w:color w:val="auto"/>
        </w:rPr>
        <w:t>30</w:t>
      </w:r>
      <w:r w:rsidRPr="00F27A73">
        <w:rPr>
          <w:rFonts w:ascii="Times New Roman" w:eastAsiaTheme="minorEastAsia" w:cs="Times New Roman"/>
          <w:color w:val="auto"/>
        </w:rPr>
        <w:t>至</w:t>
      </w:r>
      <w:r w:rsidRPr="00F27A73">
        <w:rPr>
          <w:rFonts w:ascii="Times New Roman" w:eastAsiaTheme="minorEastAsia" w:cs="Times New Roman"/>
          <w:color w:val="auto"/>
        </w:rPr>
        <w:t>50</w:t>
      </w:r>
      <w:r w:rsidRPr="00F27A73">
        <w:rPr>
          <w:rFonts w:ascii="Times New Roman" w:eastAsiaTheme="minorEastAsia" w:cs="Times New Roman"/>
          <w:color w:val="auto"/>
        </w:rPr>
        <w:t>人為原則。</w:t>
      </w:r>
      <w:r w:rsidRPr="00F27A73">
        <w:rPr>
          <w:rFonts w:ascii="Times New Roman" w:eastAsiaTheme="minorEastAsia" w:cs="Times New Roman"/>
          <w:b/>
          <w:color w:val="FF0000"/>
          <w:u w:val="single"/>
        </w:rPr>
        <w:t>學生完成</w:t>
      </w:r>
      <w:r w:rsidRPr="00F27A73">
        <w:rPr>
          <w:rFonts w:ascii="Times New Roman" w:eastAsiaTheme="minorEastAsia" w:cs="Times New Roman"/>
          <w:b/>
          <w:color w:val="FF0000"/>
          <w:u w:val="single"/>
        </w:rPr>
        <w:t>36</w:t>
      </w:r>
      <w:r w:rsidRPr="00F27A73">
        <w:rPr>
          <w:rFonts w:ascii="Times New Roman" w:eastAsiaTheme="minorEastAsia" w:cs="Times New Roman"/>
          <w:b/>
          <w:color w:val="FF0000"/>
          <w:u w:val="single"/>
        </w:rPr>
        <w:t>小時「英語檢定輔導」課程後，需參加本校承辦之英文能力檢定測驗，檢測成績及格者即視同通過本校英語能力畢業門檻。</w:t>
      </w:r>
    </w:p>
    <w:p w:rsidR="001B3B4A" w:rsidRPr="00F27A73" w:rsidRDefault="001B3B4A" w:rsidP="001B3B4A">
      <w:pPr>
        <w:spacing w:line="320" w:lineRule="exact"/>
        <w:ind w:left="960" w:hangingChars="400" w:hanging="960"/>
        <w:jc w:val="both"/>
        <w:rPr>
          <w:rFonts w:eastAsiaTheme="minorEastAsia"/>
          <w:b/>
          <w:color w:val="FF0000"/>
          <w:u w:val="single"/>
        </w:rPr>
      </w:pPr>
      <w:r w:rsidRPr="00F27A73">
        <w:rPr>
          <w:rFonts w:eastAsiaTheme="minorEastAsia"/>
        </w:rPr>
        <w:t>第八條</w:t>
      </w:r>
      <w:r w:rsidRPr="00F27A73">
        <w:rPr>
          <w:rFonts w:eastAsiaTheme="minorEastAsia"/>
        </w:rPr>
        <w:t xml:space="preserve">  </w:t>
      </w:r>
      <w:r w:rsidRPr="00F27A73">
        <w:rPr>
          <w:rFonts w:eastAsiaTheme="minorEastAsia"/>
          <w:b/>
          <w:color w:val="FF0000"/>
          <w:u w:val="single"/>
        </w:rPr>
        <w:t>學生未能於</w:t>
      </w:r>
      <w:r w:rsidRPr="00F27A73">
        <w:rPr>
          <w:rFonts w:eastAsiaTheme="minorEastAsia"/>
          <w:b/>
          <w:color w:val="FF0000"/>
          <w:u w:val="single"/>
        </w:rPr>
        <w:t>36</w:t>
      </w:r>
      <w:r w:rsidRPr="00F27A73">
        <w:rPr>
          <w:rFonts w:eastAsiaTheme="minorEastAsia"/>
          <w:b/>
          <w:color w:val="FF0000"/>
          <w:u w:val="single"/>
        </w:rPr>
        <w:t>小時英語檢定輔導課程結束時順利通過英檢測驗，若符合下列兩項條件者，得以參加補考</w:t>
      </w:r>
      <w:r w:rsidRPr="00F27A73">
        <w:rPr>
          <w:rFonts w:eastAsiaTheme="minorEastAsia"/>
          <w:b/>
          <w:color w:val="FF0000"/>
          <w:u w:val="single"/>
        </w:rPr>
        <w:t xml:space="preserve">: (1) </w:t>
      </w:r>
      <w:r w:rsidRPr="00F27A73">
        <w:rPr>
          <w:rFonts w:eastAsiaTheme="minorEastAsia"/>
          <w:b/>
          <w:color w:val="FF0000"/>
          <w:u w:val="single"/>
        </w:rPr>
        <w:t>曾參加校內外兩次正式英檢測驗並出示成績證明</w:t>
      </w:r>
      <w:r w:rsidRPr="00F27A73">
        <w:rPr>
          <w:rFonts w:eastAsiaTheme="minorEastAsia"/>
          <w:b/>
          <w:color w:val="FF0000"/>
          <w:u w:val="single"/>
        </w:rPr>
        <w:t xml:space="preserve">; (2) </w:t>
      </w:r>
      <w:r w:rsidRPr="00F27A73">
        <w:rPr>
          <w:rFonts w:eastAsiaTheme="minorEastAsia"/>
          <w:b/>
          <w:color w:val="FF0000"/>
          <w:u w:val="single"/>
        </w:rPr>
        <w:t>英檢輔導班上課總時數達</w:t>
      </w:r>
      <w:r w:rsidRPr="00F27A73">
        <w:rPr>
          <w:rFonts w:eastAsiaTheme="minorEastAsia"/>
          <w:b/>
          <w:color w:val="FF0000"/>
          <w:u w:val="single"/>
        </w:rPr>
        <w:t>24</w:t>
      </w:r>
      <w:r w:rsidRPr="00F27A73">
        <w:rPr>
          <w:rFonts w:eastAsiaTheme="minorEastAsia"/>
          <w:b/>
          <w:color w:val="FF0000"/>
          <w:u w:val="single"/>
        </w:rPr>
        <w:t>小時。具備上列兩項條件之學生，有兩次補考機會。第一次補考或第二次補考通過，以及連續兩次補考未通過者，均視為符合學校英檢畢業門檻。但因故未出席兩次補考者，則視同放棄。</w:t>
      </w:r>
    </w:p>
    <w:p w:rsidR="001B3B4A" w:rsidRPr="00F27A73" w:rsidRDefault="001B3B4A" w:rsidP="001B3B4A">
      <w:pPr>
        <w:pStyle w:val="Default"/>
        <w:spacing w:line="320" w:lineRule="exact"/>
        <w:ind w:left="907" w:hanging="907"/>
        <w:rPr>
          <w:rFonts w:ascii="Times New Roman" w:eastAsiaTheme="minorEastAsia" w:cs="Times New Roman"/>
          <w:color w:val="auto"/>
        </w:rPr>
      </w:pPr>
      <w:r w:rsidRPr="00F27A73">
        <w:rPr>
          <w:rFonts w:ascii="Times New Roman" w:eastAsiaTheme="minorEastAsia" w:cs="Times New Roman"/>
          <w:color w:val="auto"/>
        </w:rPr>
        <w:t>第九條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本校學生</w:t>
      </w:r>
      <w:proofErr w:type="gramStart"/>
      <w:r w:rsidRPr="00F27A73">
        <w:rPr>
          <w:rFonts w:ascii="Times New Roman" w:eastAsiaTheme="minorEastAsia" w:cs="Times New Roman"/>
          <w:color w:val="auto"/>
        </w:rPr>
        <w:t>延畢期間</w:t>
      </w:r>
      <w:proofErr w:type="gramEnd"/>
      <w:r w:rsidRPr="00F27A73">
        <w:rPr>
          <w:rFonts w:ascii="Times New Roman" w:eastAsiaTheme="minorEastAsia" w:cs="Times New Roman"/>
          <w:color w:val="auto"/>
        </w:rPr>
        <w:t>修習「英語檢定輔導」課程，除須繳交修課費用外，待修</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課通過後，依規定請領學位證書。</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第十條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本辦法僅限定本校日間部四技學生英文能力畢業門檻基本標準。各系所可視</w:t>
      </w:r>
      <w:r w:rsidRPr="00F27A73">
        <w:rPr>
          <w:rFonts w:ascii="Times New Roman" w:eastAsiaTheme="minorEastAsia" w:cs="Times New Roman"/>
          <w:color w:val="auto"/>
        </w:rPr>
        <w:t xml:space="preserve"> </w:t>
      </w:r>
    </w:p>
    <w:p w:rsidR="001B3B4A" w:rsidRPr="00F27A73"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 xml:space="preserve">       </w:t>
      </w:r>
      <w:r w:rsidRPr="00F27A73">
        <w:rPr>
          <w:rFonts w:ascii="Times New Roman" w:eastAsiaTheme="minorEastAsia" w:cs="Times New Roman"/>
          <w:color w:val="auto"/>
        </w:rPr>
        <w:t>需要另行訂定較高通過標準。</w:t>
      </w:r>
    </w:p>
    <w:p w:rsidR="001B3B4A" w:rsidRDefault="001B3B4A" w:rsidP="001B3B4A">
      <w:pPr>
        <w:pStyle w:val="Default"/>
        <w:spacing w:line="320" w:lineRule="exact"/>
        <w:ind w:left="900" w:hanging="900"/>
        <w:rPr>
          <w:rFonts w:ascii="Times New Roman" w:eastAsiaTheme="minorEastAsia" w:cs="Times New Roman"/>
          <w:color w:val="auto"/>
        </w:rPr>
      </w:pPr>
      <w:r w:rsidRPr="00F27A73">
        <w:rPr>
          <w:rFonts w:ascii="Times New Roman" w:eastAsiaTheme="minorEastAsia" w:cs="Times New Roman"/>
          <w:color w:val="auto"/>
        </w:rPr>
        <w:t>第十一條</w:t>
      </w:r>
      <w:r w:rsidRPr="00F27A73">
        <w:rPr>
          <w:rFonts w:ascii="Times New Roman" w:eastAsiaTheme="minorEastAsia" w:cs="Times New Roman"/>
          <w:color w:val="auto"/>
        </w:rPr>
        <w:t xml:space="preserve"> </w:t>
      </w:r>
      <w:r w:rsidRPr="00F27A73">
        <w:rPr>
          <w:rFonts w:ascii="Times New Roman" w:eastAsiaTheme="minorEastAsia" w:cs="Times New Roman"/>
          <w:color w:val="auto"/>
        </w:rPr>
        <w:t>本辦法經校務會議通過，陳請校長核定後公布實施，修正時亦同。</w:t>
      </w:r>
    </w:p>
    <w:p w:rsidR="001B3B4A" w:rsidRPr="00F27A73" w:rsidRDefault="001B3B4A" w:rsidP="001B3B4A">
      <w:pPr>
        <w:pStyle w:val="Default"/>
        <w:spacing w:line="320" w:lineRule="exact"/>
        <w:ind w:left="902" w:hanging="902"/>
        <w:rPr>
          <w:rFonts w:ascii="Times New Roman" w:eastAsiaTheme="minorEastAsia" w:cs="Times New Roman"/>
          <w:color w:val="auto"/>
        </w:rPr>
      </w:pPr>
    </w:p>
    <w:p w:rsidR="00D22C23" w:rsidRDefault="001B3B4A" w:rsidP="001B3B4A">
      <w:r w:rsidRPr="003305D1">
        <w:rPr>
          <w:rFonts w:eastAsiaTheme="minorEastAsia" w:hint="eastAsia"/>
          <w:w w:val="95"/>
        </w:rPr>
        <w:t>※法規委員建議：本辦法請語言中心依委員建議，修訂更加完善後提下次會議討論。</w:t>
      </w:r>
      <w:r w:rsidRPr="003305D1">
        <w:rPr>
          <w:rFonts w:eastAsiaTheme="minorEastAsia" w:hint="eastAsia"/>
          <w:w w:val="95"/>
          <w:sz w:val="20"/>
          <w:szCs w:val="20"/>
        </w:rPr>
        <w:t>(</w:t>
      </w:r>
      <w:r w:rsidRPr="003305D1">
        <w:rPr>
          <w:rFonts w:eastAsiaTheme="minorEastAsia" w:hint="eastAsia"/>
          <w:w w:val="95"/>
          <w:sz w:val="20"/>
          <w:szCs w:val="20"/>
        </w:rPr>
        <w:t>摘錄自法規會議紀錄</w:t>
      </w:r>
      <w:r w:rsidRPr="003305D1">
        <w:rPr>
          <w:rFonts w:eastAsiaTheme="minorEastAsia" w:hint="eastAsia"/>
          <w:w w:val="95"/>
          <w:sz w:val="20"/>
          <w:szCs w:val="20"/>
        </w:rPr>
        <w:t>)</w:t>
      </w:r>
    </w:p>
    <w:sectPr w:rsidR="00D22C23" w:rsidSect="001B3B4A">
      <w:footerReference w:type="default" r:id="rId7"/>
      <w:pgSz w:w="11906" w:h="16838"/>
      <w:pgMar w:top="851" w:right="917" w:bottom="993" w:left="770" w:header="851" w:footer="2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235" w:rsidRDefault="00C17235" w:rsidP="001B3B4A">
      <w:r>
        <w:separator/>
      </w:r>
    </w:p>
  </w:endnote>
  <w:endnote w:type="continuationSeparator" w:id="0">
    <w:p w:rsidR="00C17235" w:rsidRDefault="00C17235" w:rsidP="001B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013340"/>
      <w:docPartObj>
        <w:docPartGallery w:val="Page Numbers (Bottom of Page)"/>
        <w:docPartUnique/>
      </w:docPartObj>
    </w:sdtPr>
    <w:sdtContent>
      <w:p w:rsidR="001B3B4A" w:rsidRDefault="001B3B4A">
        <w:pPr>
          <w:pStyle w:val="a6"/>
          <w:jc w:val="right"/>
        </w:pPr>
        <w:r>
          <w:rPr>
            <w:rFonts w:hint="eastAsia"/>
          </w:rPr>
          <w:t>附件十八</w:t>
        </w:r>
        <w:r>
          <w:rPr>
            <w:rFonts w:hint="eastAsia"/>
          </w:rPr>
          <w:t xml:space="preserve"> </w:t>
        </w: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235" w:rsidRDefault="00C17235" w:rsidP="001B3B4A">
      <w:r>
        <w:separator/>
      </w:r>
    </w:p>
  </w:footnote>
  <w:footnote w:type="continuationSeparator" w:id="0">
    <w:p w:rsidR="00C17235" w:rsidRDefault="00C17235" w:rsidP="001B3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B4A"/>
    <w:rsid w:val="001B3B4A"/>
    <w:rsid w:val="00C17235"/>
    <w:rsid w:val="00D22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E5B62"/>
  <w15:chartTrackingRefBased/>
  <w15:docId w15:val="{F42B9090-B5AC-4DF3-9E22-036091DD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B4A"/>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B3B4A"/>
    <w:rPr>
      <w:color w:val="0000FF"/>
      <w:u w:val="single"/>
    </w:rPr>
  </w:style>
  <w:style w:type="paragraph" w:customStyle="1" w:styleId="Default">
    <w:name w:val="Default"/>
    <w:rsid w:val="001B3B4A"/>
    <w:pPr>
      <w:widowControl w:val="0"/>
      <w:autoSpaceDE w:val="0"/>
      <w:autoSpaceDN w:val="0"/>
      <w:adjustRightInd w:val="0"/>
    </w:pPr>
    <w:rPr>
      <w:rFonts w:ascii="新細明體" w:eastAsia="新細明體" w:hAnsi="Times New Roman" w:cs="新細明體"/>
      <w:color w:val="000000"/>
      <w:kern w:val="0"/>
      <w:szCs w:val="24"/>
    </w:rPr>
  </w:style>
  <w:style w:type="paragraph" w:styleId="a4">
    <w:name w:val="header"/>
    <w:basedOn w:val="a"/>
    <w:link w:val="a5"/>
    <w:uiPriority w:val="99"/>
    <w:unhideWhenUsed/>
    <w:rsid w:val="001B3B4A"/>
    <w:pPr>
      <w:tabs>
        <w:tab w:val="center" w:pos="4153"/>
        <w:tab w:val="right" w:pos="8306"/>
      </w:tabs>
      <w:snapToGrid w:val="0"/>
    </w:pPr>
    <w:rPr>
      <w:sz w:val="20"/>
      <w:szCs w:val="20"/>
    </w:rPr>
  </w:style>
  <w:style w:type="character" w:customStyle="1" w:styleId="a5">
    <w:name w:val="頁首 字元"/>
    <w:basedOn w:val="a0"/>
    <w:link w:val="a4"/>
    <w:uiPriority w:val="99"/>
    <w:rsid w:val="001B3B4A"/>
    <w:rPr>
      <w:rFonts w:ascii="Times New Roman" w:eastAsia="新細明體" w:hAnsi="Times New Roman" w:cs="Times New Roman"/>
      <w:sz w:val="20"/>
      <w:szCs w:val="20"/>
    </w:rPr>
  </w:style>
  <w:style w:type="paragraph" w:styleId="a6">
    <w:name w:val="footer"/>
    <w:basedOn w:val="a"/>
    <w:link w:val="a7"/>
    <w:uiPriority w:val="99"/>
    <w:unhideWhenUsed/>
    <w:rsid w:val="001B3B4A"/>
    <w:pPr>
      <w:tabs>
        <w:tab w:val="center" w:pos="4153"/>
        <w:tab w:val="right" w:pos="8306"/>
      </w:tabs>
      <w:snapToGrid w:val="0"/>
    </w:pPr>
    <w:rPr>
      <w:sz w:val="20"/>
      <w:szCs w:val="20"/>
    </w:rPr>
  </w:style>
  <w:style w:type="character" w:customStyle="1" w:styleId="a7">
    <w:name w:val="頁尾 字元"/>
    <w:basedOn w:val="a0"/>
    <w:link w:val="a6"/>
    <w:uiPriority w:val="99"/>
    <w:rsid w:val="001B3B4A"/>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c.ctu.edu.tw/p/405-1012-3667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2025-06-25T08:12:00Z</dcterms:created>
  <dcterms:modified xsi:type="dcterms:W3CDTF">2025-06-25T08:15:00Z</dcterms:modified>
</cp:coreProperties>
</file>