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B27" w:rsidRPr="00367B27" w:rsidRDefault="00367B27" w:rsidP="00367B27">
      <w:pPr>
        <w:spacing w:line="500" w:lineRule="exact"/>
        <w:jc w:val="center"/>
        <w:rPr>
          <w:rFonts w:eastAsiaTheme="minorEastAsia"/>
          <w:b/>
          <w:sz w:val="28"/>
          <w:szCs w:val="28"/>
          <w:bdr w:val="single" w:sz="4" w:space="0" w:color="auto"/>
        </w:rPr>
      </w:pPr>
      <w:r w:rsidRPr="00367B27">
        <w:rPr>
          <w:rFonts w:eastAsiaTheme="minorEastAsia" w:hint="eastAsia"/>
          <w:b/>
          <w:sz w:val="28"/>
          <w:szCs w:val="28"/>
          <w:bdr w:val="single" w:sz="4" w:space="0" w:color="auto"/>
        </w:rPr>
        <w:t>附件</w:t>
      </w:r>
      <w:r w:rsidR="007B1436">
        <w:rPr>
          <w:rFonts w:eastAsiaTheme="minorEastAsia" w:hint="eastAsia"/>
          <w:b/>
          <w:sz w:val="28"/>
          <w:szCs w:val="28"/>
          <w:bdr w:val="single" w:sz="4" w:space="0" w:color="auto"/>
        </w:rPr>
        <w:t>四</w:t>
      </w:r>
    </w:p>
    <w:p w:rsidR="00367B27" w:rsidRDefault="00367B27" w:rsidP="00367B27">
      <w:pPr>
        <w:spacing w:line="500" w:lineRule="exact"/>
        <w:jc w:val="center"/>
        <w:rPr>
          <w:rFonts w:eastAsiaTheme="minorEastAsia"/>
          <w:b/>
          <w:sz w:val="28"/>
          <w:szCs w:val="28"/>
        </w:rPr>
      </w:pPr>
    </w:p>
    <w:p w:rsidR="00367B27" w:rsidRDefault="00367B27" w:rsidP="00367B27">
      <w:pPr>
        <w:spacing w:line="500" w:lineRule="exact"/>
        <w:jc w:val="center"/>
        <w:rPr>
          <w:rFonts w:eastAsiaTheme="minorEastAsia"/>
          <w:b/>
          <w:sz w:val="28"/>
          <w:szCs w:val="28"/>
        </w:rPr>
      </w:pPr>
    </w:p>
    <w:p w:rsidR="00DF6325" w:rsidRPr="00367B27" w:rsidRDefault="00DF6325" w:rsidP="00367B27">
      <w:pPr>
        <w:spacing w:line="500" w:lineRule="exact"/>
        <w:jc w:val="center"/>
        <w:rPr>
          <w:rFonts w:eastAsiaTheme="minorEastAsia"/>
          <w:b/>
          <w:sz w:val="28"/>
          <w:szCs w:val="28"/>
        </w:rPr>
      </w:pPr>
      <w:r w:rsidRPr="00367B27">
        <w:rPr>
          <w:rFonts w:eastAsiaTheme="minorEastAsia"/>
          <w:b/>
          <w:sz w:val="28"/>
          <w:szCs w:val="28"/>
        </w:rPr>
        <w:t>建國科技大學教職員工成績考核辦法</w:t>
      </w:r>
      <w:r w:rsidRPr="00367B27">
        <w:rPr>
          <w:rFonts w:eastAsiaTheme="minorEastAsia"/>
          <w:b/>
          <w:sz w:val="28"/>
          <w:szCs w:val="28"/>
        </w:rPr>
        <w:t xml:space="preserve"> </w:t>
      </w:r>
      <w:r w:rsidRPr="00367B27">
        <w:rPr>
          <w:rFonts w:eastAsiaTheme="minorEastAsia"/>
          <w:b/>
          <w:sz w:val="28"/>
          <w:szCs w:val="28"/>
        </w:rPr>
        <w:t>新舊條文對照表</w:t>
      </w:r>
    </w:p>
    <w:tbl>
      <w:tblPr>
        <w:tblW w:w="98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21"/>
        <w:gridCol w:w="3756"/>
        <w:gridCol w:w="71"/>
        <w:gridCol w:w="3685"/>
        <w:gridCol w:w="1276"/>
      </w:tblGrid>
      <w:tr w:rsidR="00DF6325" w:rsidRPr="00367B27" w:rsidTr="00367B27">
        <w:trPr>
          <w:trHeight w:val="436"/>
          <w:tblHeader/>
        </w:trPr>
        <w:tc>
          <w:tcPr>
            <w:tcW w:w="1021" w:type="dxa"/>
            <w:vAlign w:val="center"/>
          </w:tcPr>
          <w:p w:rsidR="00DF6325" w:rsidRPr="00367B27" w:rsidRDefault="00DF6325" w:rsidP="00367B27">
            <w:pPr>
              <w:spacing w:line="320" w:lineRule="exact"/>
              <w:jc w:val="center"/>
              <w:rPr>
                <w:rFonts w:eastAsiaTheme="minorEastAsia"/>
              </w:rPr>
            </w:pPr>
            <w:r w:rsidRPr="00367B27">
              <w:rPr>
                <w:rFonts w:eastAsiaTheme="minorEastAsia"/>
              </w:rPr>
              <w:t>條款</w:t>
            </w:r>
          </w:p>
        </w:tc>
        <w:tc>
          <w:tcPr>
            <w:tcW w:w="3756" w:type="dxa"/>
            <w:vAlign w:val="center"/>
          </w:tcPr>
          <w:p w:rsidR="00DF6325" w:rsidRPr="00367B27" w:rsidRDefault="00DF6325" w:rsidP="00367B27">
            <w:pPr>
              <w:spacing w:line="320" w:lineRule="exact"/>
              <w:jc w:val="center"/>
              <w:rPr>
                <w:rFonts w:eastAsiaTheme="minorEastAsia"/>
              </w:rPr>
            </w:pPr>
            <w:r w:rsidRPr="00367B27">
              <w:rPr>
                <w:rFonts w:eastAsiaTheme="minorEastAsia"/>
              </w:rPr>
              <w:t>修訂條文內容</w:t>
            </w:r>
          </w:p>
        </w:tc>
        <w:tc>
          <w:tcPr>
            <w:tcW w:w="3756" w:type="dxa"/>
            <w:gridSpan w:val="2"/>
            <w:vAlign w:val="center"/>
          </w:tcPr>
          <w:p w:rsidR="00DF6325" w:rsidRPr="00367B27" w:rsidRDefault="00DF6325" w:rsidP="00367B27">
            <w:pPr>
              <w:spacing w:line="320" w:lineRule="exact"/>
              <w:jc w:val="center"/>
              <w:rPr>
                <w:rFonts w:eastAsiaTheme="minorEastAsia"/>
              </w:rPr>
            </w:pPr>
            <w:r w:rsidRPr="00367B27">
              <w:rPr>
                <w:rFonts w:eastAsiaTheme="minorEastAsia"/>
              </w:rPr>
              <w:t>原條文內容</w:t>
            </w:r>
          </w:p>
        </w:tc>
        <w:tc>
          <w:tcPr>
            <w:tcW w:w="1276" w:type="dxa"/>
            <w:vAlign w:val="center"/>
          </w:tcPr>
          <w:p w:rsidR="00DF6325" w:rsidRPr="00367B27" w:rsidRDefault="00DF6325" w:rsidP="00367B27">
            <w:pPr>
              <w:spacing w:line="320" w:lineRule="exact"/>
              <w:jc w:val="center"/>
              <w:rPr>
                <w:rFonts w:eastAsiaTheme="minorEastAsia"/>
              </w:rPr>
            </w:pPr>
            <w:r w:rsidRPr="00367B27">
              <w:rPr>
                <w:rFonts w:eastAsiaTheme="minorEastAsia"/>
              </w:rPr>
              <w:t>備註</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rPr>
            </w:pPr>
            <w:r w:rsidRPr="00367B27">
              <w:rPr>
                <w:rFonts w:eastAsiaTheme="minorEastAsia"/>
                <w:color w:val="000000"/>
              </w:rPr>
              <w:t>第二條</w:t>
            </w:r>
          </w:p>
        </w:tc>
        <w:tc>
          <w:tcPr>
            <w:tcW w:w="3756" w:type="dxa"/>
            <w:vAlign w:val="center"/>
          </w:tcPr>
          <w:p w:rsidR="00DF6325" w:rsidRPr="00367B27" w:rsidRDefault="00DF6325" w:rsidP="00367B27">
            <w:pPr>
              <w:pStyle w:val="a7"/>
              <w:spacing w:line="320" w:lineRule="exact"/>
              <w:jc w:val="both"/>
              <w:rPr>
                <w:rFonts w:ascii="Times New Roman" w:eastAsiaTheme="minorEastAsia" w:hAnsi="Times New Roman"/>
                <w:b/>
                <w:bCs/>
                <w:color w:val="000000"/>
                <w:szCs w:val="24"/>
                <w:u w:val="single"/>
              </w:rPr>
            </w:pPr>
            <w:bookmarkStart w:id="0" w:name="_Hlk187325933"/>
            <w:r w:rsidRPr="00367B27">
              <w:rPr>
                <w:rFonts w:ascii="Times New Roman" w:eastAsiaTheme="minorEastAsia" w:hAnsi="Times New Roman"/>
                <w:b/>
                <w:bCs/>
                <w:color w:val="000000"/>
                <w:szCs w:val="24"/>
                <w:u w:val="single"/>
              </w:rPr>
              <w:t>本校教職員工之學年度成績考核分項如下：</w:t>
            </w:r>
          </w:p>
          <w:p w:rsidR="00DF6325" w:rsidRPr="00367B27" w:rsidRDefault="00DF6325" w:rsidP="00367B27">
            <w:pPr>
              <w:pStyle w:val="a7"/>
              <w:numPr>
                <w:ilvl w:val="0"/>
                <w:numId w:val="3"/>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年終考核：</w:t>
            </w:r>
            <w:r w:rsidRPr="00367B27">
              <w:rPr>
                <w:rFonts w:ascii="Times New Roman" w:eastAsiaTheme="minorEastAsia" w:hAnsi="Times New Roman"/>
                <w:color w:val="000000"/>
                <w:szCs w:val="24"/>
              </w:rPr>
              <w:t>本校</w:t>
            </w:r>
            <w:r w:rsidRPr="00367B27">
              <w:rPr>
                <w:rFonts w:ascii="Times New Roman" w:eastAsiaTheme="minorEastAsia" w:hAnsi="Times New Roman"/>
                <w:color w:val="000000"/>
                <w:kern w:val="0"/>
                <w:szCs w:val="24"/>
              </w:rPr>
              <w:t>教職員</w:t>
            </w:r>
            <w:r w:rsidRPr="00367B27">
              <w:rPr>
                <w:rFonts w:ascii="Times New Roman" w:eastAsiaTheme="minorEastAsia" w:hAnsi="Times New Roman"/>
                <w:color w:val="000000"/>
                <w:szCs w:val="24"/>
              </w:rPr>
              <w:t>工任職至學年度終了屆滿</w:t>
            </w:r>
            <w:proofErr w:type="gramStart"/>
            <w:r w:rsidRPr="00367B27">
              <w:rPr>
                <w:rFonts w:ascii="Times New Roman" w:eastAsiaTheme="minorEastAsia" w:hAnsi="Times New Roman"/>
                <w:color w:val="000000"/>
                <w:szCs w:val="24"/>
              </w:rPr>
              <w:t>一</w:t>
            </w:r>
            <w:proofErr w:type="gramEnd"/>
            <w:r w:rsidRPr="00367B27">
              <w:rPr>
                <w:rFonts w:ascii="Times New Roman" w:eastAsiaTheme="minorEastAsia" w:hAnsi="Times New Roman"/>
                <w:color w:val="000000"/>
                <w:szCs w:val="24"/>
              </w:rPr>
              <w:t>學年者，應予</w:t>
            </w:r>
            <w:r w:rsidRPr="00367B27">
              <w:rPr>
                <w:rFonts w:ascii="Times New Roman" w:eastAsiaTheme="minorEastAsia" w:hAnsi="Times New Roman"/>
                <w:b/>
                <w:bCs/>
                <w:color w:val="000000"/>
                <w:szCs w:val="24"/>
                <w:u w:val="single"/>
              </w:rPr>
              <w:t>年終</w:t>
            </w:r>
            <w:r w:rsidRPr="00367B27">
              <w:rPr>
                <w:rFonts w:ascii="Times New Roman" w:eastAsiaTheme="minorEastAsia" w:hAnsi="Times New Roman"/>
                <w:color w:val="000000"/>
                <w:szCs w:val="24"/>
              </w:rPr>
              <w:t>成績考核。</w:t>
            </w:r>
            <w:r w:rsidRPr="00367B27">
              <w:rPr>
                <w:rFonts w:ascii="Times New Roman" w:eastAsiaTheme="minorEastAsia" w:hAnsi="Times New Roman"/>
                <w:b/>
                <w:bCs/>
                <w:color w:val="000000"/>
                <w:szCs w:val="24"/>
                <w:u w:val="single"/>
              </w:rPr>
              <w:t>分別按教職員工之身分適用本辦法第三條至第六條之規定。</w:t>
            </w:r>
          </w:p>
          <w:p w:rsidR="00DF6325" w:rsidRPr="00367B27" w:rsidRDefault="00DF6325" w:rsidP="00367B27">
            <w:pPr>
              <w:pStyle w:val="a7"/>
              <w:numPr>
                <w:ilvl w:val="0"/>
                <w:numId w:val="3"/>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另</w:t>
            </w:r>
            <w:proofErr w:type="gramStart"/>
            <w:r w:rsidRPr="00367B27">
              <w:rPr>
                <w:rFonts w:ascii="Times New Roman" w:eastAsiaTheme="minorEastAsia" w:hAnsi="Times New Roman"/>
                <w:b/>
                <w:bCs/>
                <w:color w:val="000000"/>
                <w:szCs w:val="24"/>
                <w:u w:val="single"/>
              </w:rPr>
              <w:t>予考</w:t>
            </w:r>
            <w:proofErr w:type="gramEnd"/>
            <w:r w:rsidRPr="00367B27">
              <w:rPr>
                <w:rFonts w:ascii="Times New Roman" w:eastAsiaTheme="minorEastAsia" w:hAnsi="Times New Roman"/>
                <w:b/>
                <w:bCs/>
                <w:color w:val="000000"/>
                <w:szCs w:val="24"/>
                <w:u w:val="single"/>
              </w:rPr>
              <w:t>核：到本校任職至學年度終了未滿</w:t>
            </w:r>
            <w:proofErr w:type="gramStart"/>
            <w:r w:rsidRPr="00367B27">
              <w:rPr>
                <w:rFonts w:ascii="Times New Roman" w:eastAsiaTheme="minorEastAsia" w:hAnsi="Times New Roman"/>
                <w:b/>
                <w:bCs/>
                <w:color w:val="000000"/>
                <w:szCs w:val="24"/>
                <w:u w:val="single"/>
              </w:rPr>
              <w:t>一</w:t>
            </w:r>
            <w:proofErr w:type="gramEnd"/>
            <w:r w:rsidRPr="00367B27">
              <w:rPr>
                <w:rFonts w:ascii="Times New Roman" w:eastAsiaTheme="minorEastAsia" w:hAnsi="Times New Roman"/>
                <w:b/>
                <w:bCs/>
                <w:color w:val="000000"/>
                <w:szCs w:val="24"/>
                <w:u w:val="single"/>
              </w:rPr>
              <w:t>學年，但</w:t>
            </w:r>
            <w:proofErr w:type="gramStart"/>
            <w:r w:rsidRPr="00367B27">
              <w:rPr>
                <w:rFonts w:ascii="Times New Roman" w:eastAsiaTheme="minorEastAsia" w:hAnsi="Times New Roman"/>
                <w:b/>
                <w:bCs/>
                <w:color w:val="000000"/>
                <w:szCs w:val="24"/>
                <w:u w:val="single"/>
              </w:rPr>
              <w:t>已滿半學</w:t>
            </w:r>
            <w:proofErr w:type="gramEnd"/>
            <w:r w:rsidRPr="00367B27">
              <w:rPr>
                <w:rFonts w:ascii="Times New Roman" w:eastAsiaTheme="minorEastAsia" w:hAnsi="Times New Roman"/>
                <w:b/>
                <w:bCs/>
                <w:color w:val="000000"/>
                <w:szCs w:val="24"/>
                <w:u w:val="single"/>
              </w:rPr>
              <w:t>年以上者，或有養育三足歲以下子女辦理留職停薪，而任職累計已達六個月者。適用本辦法第七條之規定。</w:t>
            </w:r>
          </w:p>
          <w:p w:rsidR="00DF6325" w:rsidRPr="00367B27" w:rsidRDefault="00DF6325" w:rsidP="00367B27">
            <w:pPr>
              <w:pStyle w:val="a7"/>
              <w:numPr>
                <w:ilvl w:val="0"/>
                <w:numId w:val="3"/>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不予考核：到本校任職未滿六個月者。</w:t>
            </w:r>
            <w:bookmarkEnd w:id="0"/>
          </w:p>
        </w:tc>
        <w:tc>
          <w:tcPr>
            <w:tcW w:w="3756" w:type="dxa"/>
            <w:gridSpan w:val="2"/>
            <w:vAlign w:val="center"/>
          </w:tcPr>
          <w:p w:rsidR="00DF6325" w:rsidRPr="00367B27" w:rsidRDefault="00DF6325" w:rsidP="00367B27">
            <w:pPr>
              <w:pStyle w:val="a7"/>
              <w:spacing w:line="320" w:lineRule="exact"/>
              <w:jc w:val="both"/>
              <w:rPr>
                <w:rFonts w:ascii="Times New Roman" w:eastAsiaTheme="minorEastAsia" w:hAnsi="Times New Roman"/>
                <w:color w:val="000000"/>
                <w:szCs w:val="24"/>
              </w:rPr>
            </w:pPr>
            <w:r w:rsidRPr="00367B27">
              <w:rPr>
                <w:rFonts w:ascii="Times New Roman" w:eastAsiaTheme="minorEastAsia" w:hAnsi="Times New Roman"/>
                <w:color w:val="000000"/>
                <w:szCs w:val="24"/>
              </w:rPr>
              <w:t>本校</w:t>
            </w:r>
            <w:r w:rsidRPr="00367B27">
              <w:rPr>
                <w:rFonts w:ascii="Times New Roman" w:eastAsiaTheme="minorEastAsia" w:hAnsi="Times New Roman"/>
                <w:color w:val="000000"/>
                <w:kern w:val="0"/>
                <w:szCs w:val="24"/>
              </w:rPr>
              <w:t>教職員</w:t>
            </w:r>
            <w:r w:rsidRPr="00367B27">
              <w:rPr>
                <w:rFonts w:ascii="Times New Roman" w:eastAsiaTheme="minorEastAsia" w:hAnsi="Times New Roman"/>
                <w:color w:val="000000"/>
                <w:szCs w:val="24"/>
              </w:rPr>
              <w:t>工任職至學年度終了屆滿</w:t>
            </w:r>
            <w:proofErr w:type="gramStart"/>
            <w:r w:rsidRPr="00367B27">
              <w:rPr>
                <w:rFonts w:ascii="Times New Roman" w:eastAsiaTheme="minorEastAsia" w:hAnsi="Times New Roman"/>
                <w:color w:val="000000"/>
                <w:szCs w:val="24"/>
              </w:rPr>
              <w:t>一</w:t>
            </w:r>
            <w:proofErr w:type="gramEnd"/>
            <w:r w:rsidRPr="00367B27">
              <w:rPr>
                <w:rFonts w:ascii="Times New Roman" w:eastAsiaTheme="minorEastAsia" w:hAnsi="Times New Roman"/>
                <w:color w:val="000000"/>
                <w:szCs w:val="24"/>
              </w:rPr>
              <w:t>學年者，應予成績考核</w:t>
            </w:r>
            <w:r w:rsidRPr="00367B27">
              <w:rPr>
                <w:rFonts w:ascii="Times New Roman" w:eastAsiaTheme="minorEastAsia" w:hAnsi="Times New Roman"/>
                <w:i/>
                <w:iCs/>
                <w:color w:val="000000"/>
                <w:szCs w:val="24"/>
                <w:u w:val="single"/>
              </w:rPr>
              <w:t>，</w:t>
            </w:r>
            <w:r w:rsidRPr="00367B27">
              <w:rPr>
                <w:rFonts w:ascii="Times New Roman" w:eastAsiaTheme="minorEastAsia" w:hAnsi="Times New Roman"/>
                <w:b/>
                <w:bCs/>
                <w:i/>
                <w:iCs/>
                <w:color w:val="000000"/>
                <w:szCs w:val="24"/>
                <w:u w:val="single"/>
              </w:rPr>
              <w:t>依照私立學校教職員退休撫卹離職資遣儲金管理委員會之規定</w:t>
            </w:r>
            <w:r w:rsidRPr="00367B27">
              <w:rPr>
                <w:rFonts w:ascii="Times New Roman" w:eastAsiaTheme="minorEastAsia" w:hAnsi="Times New Roman"/>
                <w:b/>
                <w:bCs/>
                <w:color w:val="000000"/>
                <w:szCs w:val="24"/>
              </w:rPr>
              <w:t>，</w:t>
            </w:r>
            <w:r w:rsidRPr="00367B27">
              <w:rPr>
                <w:rFonts w:ascii="Times New Roman" w:eastAsiaTheme="minorEastAsia" w:hAnsi="Times New Roman"/>
                <w:b/>
                <w:bCs/>
                <w:i/>
                <w:iCs/>
                <w:color w:val="000000"/>
                <w:szCs w:val="24"/>
                <w:u w:val="single"/>
              </w:rPr>
              <w:t>任職未滿一學年</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b/>
                <w:bCs/>
                <w:i/>
                <w:iCs/>
                <w:color w:val="000000"/>
                <w:szCs w:val="24"/>
                <w:u w:val="single"/>
              </w:rPr>
              <w:t>含約聘人員改聘為職員</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b/>
                <w:bCs/>
                <w:i/>
                <w:iCs/>
                <w:color w:val="000000"/>
                <w:szCs w:val="24"/>
                <w:u w:val="single"/>
              </w:rPr>
              <w:t>及全部時間進修者，均不予考核。</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依照私校教職員退撫儲金會建避免教職員工誤解，文字做修訂。</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bookmarkStart w:id="1" w:name="_Hlk187332468"/>
            <w:r w:rsidRPr="00367B27">
              <w:rPr>
                <w:rFonts w:ascii="Times New Roman" w:eastAsiaTheme="minorEastAsia" w:hAnsi="Times New Roman"/>
                <w:b/>
                <w:bCs/>
                <w:szCs w:val="24"/>
              </w:rPr>
              <w:t>明訂教職員工年終考核、另</w:t>
            </w:r>
            <w:proofErr w:type="gramStart"/>
            <w:r w:rsidRPr="00367B27">
              <w:rPr>
                <w:rFonts w:ascii="Times New Roman" w:eastAsiaTheme="minorEastAsia" w:hAnsi="Times New Roman"/>
                <w:b/>
                <w:bCs/>
                <w:szCs w:val="24"/>
              </w:rPr>
              <w:t>予考</w:t>
            </w:r>
            <w:proofErr w:type="gramEnd"/>
            <w:r w:rsidRPr="00367B27">
              <w:rPr>
                <w:rFonts w:ascii="Times New Roman" w:eastAsiaTheme="minorEastAsia" w:hAnsi="Times New Roman"/>
                <w:b/>
                <w:bCs/>
                <w:szCs w:val="24"/>
              </w:rPr>
              <w:t>核、不予考核之規範做修訂。</w:t>
            </w:r>
            <w:bookmarkEnd w:id="1"/>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第一款</w:t>
            </w:r>
          </w:p>
        </w:tc>
        <w:tc>
          <w:tcPr>
            <w:tcW w:w="3756" w:type="dxa"/>
            <w:vAlign w:val="center"/>
          </w:tcPr>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t>在同一學年度內合於下列條件者列為甲等，支本薪者晉本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w:t>
            </w:r>
            <w:proofErr w:type="gramStart"/>
            <w:r w:rsidRPr="00367B27">
              <w:rPr>
                <w:rFonts w:ascii="Times New Roman" w:eastAsiaTheme="minorEastAsia" w:hAnsi="Times New Roman"/>
                <w:szCs w:val="24"/>
              </w:rPr>
              <w:t>改晉</w:t>
            </w:r>
            <w:proofErr w:type="gramEnd"/>
            <w:r w:rsidRPr="00367B27">
              <w:rPr>
                <w:rFonts w:ascii="Times New Roman" w:eastAsiaTheme="minorEastAsia" w:hAnsi="Times New Roman"/>
                <w:szCs w:val="24"/>
              </w:rPr>
              <w:t>年功薪一級，</w:t>
            </w:r>
            <w:proofErr w:type="gramStart"/>
            <w:r w:rsidRPr="00367B27">
              <w:rPr>
                <w:rFonts w:ascii="Times New Roman" w:eastAsiaTheme="minorEastAsia" w:hAnsi="Times New Roman"/>
                <w:szCs w:val="24"/>
              </w:rPr>
              <w:t>支年</w:t>
            </w:r>
            <w:proofErr w:type="gramEnd"/>
            <w:r w:rsidRPr="00367B27">
              <w:rPr>
                <w:rFonts w:ascii="Times New Roman" w:eastAsiaTheme="minorEastAsia" w:hAnsi="Times New Roman"/>
                <w:szCs w:val="24"/>
              </w:rPr>
              <w:t>功薪者晉年功薪一級。</w:t>
            </w:r>
          </w:p>
          <w:p w:rsidR="00DF6325" w:rsidRPr="00367B27" w:rsidRDefault="00DF6325" w:rsidP="00367B27">
            <w:pPr>
              <w:pStyle w:val="a7"/>
              <w:spacing w:line="320" w:lineRule="exact"/>
              <w:ind w:left="-26" w:firstLine="26"/>
              <w:jc w:val="both"/>
              <w:rPr>
                <w:rFonts w:ascii="Times New Roman" w:eastAsiaTheme="minorEastAsia" w:hAnsi="Times New Roman"/>
                <w:szCs w:val="24"/>
              </w:rPr>
            </w:pPr>
            <w:r w:rsidRPr="00367B27">
              <w:rPr>
                <w:rFonts w:ascii="Times New Roman" w:eastAsiaTheme="minorEastAsia" w:hAnsi="Times New Roman"/>
                <w:szCs w:val="24"/>
              </w:rPr>
              <w:t>依各學院、通識教育中心、體育室之教師評鑑結果，評鑑總分數達</w:t>
            </w:r>
            <w:r w:rsidRPr="00367B27">
              <w:rPr>
                <w:rFonts w:ascii="Times New Roman" w:eastAsiaTheme="minorEastAsia" w:hAnsi="Times New Roman"/>
                <w:szCs w:val="24"/>
              </w:rPr>
              <w:t>80</w:t>
            </w:r>
            <w:r w:rsidRPr="00367B27">
              <w:rPr>
                <w:rFonts w:ascii="Times New Roman" w:eastAsiaTheme="minorEastAsia" w:hAnsi="Times New Roman"/>
                <w:szCs w:val="24"/>
              </w:rPr>
              <w:t>分</w:t>
            </w:r>
            <w:r w:rsidRPr="00367B27">
              <w:rPr>
                <w:rFonts w:ascii="Times New Roman" w:eastAsiaTheme="minorEastAsia" w:hAnsi="Times New Roman"/>
                <w:b/>
                <w:bCs/>
                <w:color w:val="000000"/>
                <w:szCs w:val="24"/>
                <w:u w:val="single"/>
              </w:rPr>
              <w:t>(</w:t>
            </w:r>
            <w:r w:rsidRPr="00367B27">
              <w:rPr>
                <w:rFonts w:ascii="Times New Roman" w:eastAsiaTheme="minorEastAsia" w:hAnsi="Times New Roman"/>
                <w:b/>
                <w:bCs/>
                <w:color w:val="000000"/>
                <w:szCs w:val="24"/>
                <w:u w:val="single"/>
              </w:rPr>
              <w:t>含</w:t>
            </w:r>
            <w:r w:rsidRPr="00367B27">
              <w:rPr>
                <w:rFonts w:ascii="Times New Roman" w:eastAsiaTheme="minorEastAsia" w:hAnsi="Times New Roman"/>
                <w:b/>
                <w:bCs/>
                <w:color w:val="000000"/>
                <w:szCs w:val="24"/>
                <w:u w:val="single"/>
              </w:rPr>
              <w:t>)</w:t>
            </w:r>
            <w:r w:rsidRPr="00367B27">
              <w:rPr>
                <w:rFonts w:ascii="Times New Roman" w:eastAsiaTheme="minorEastAsia" w:hAnsi="Times New Roman"/>
                <w:b/>
                <w:bCs/>
                <w:color w:val="000000"/>
                <w:szCs w:val="24"/>
                <w:u w:val="single"/>
              </w:rPr>
              <w:t>以上</w:t>
            </w:r>
            <w:r w:rsidRPr="00367B27">
              <w:rPr>
                <w:rFonts w:ascii="Times New Roman" w:eastAsiaTheme="minorEastAsia" w:hAnsi="Times New Roman"/>
                <w:szCs w:val="24"/>
              </w:rPr>
              <w:t>者考列甲等。</w:t>
            </w:r>
          </w:p>
        </w:tc>
        <w:tc>
          <w:tcPr>
            <w:tcW w:w="3756" w:type="dxa"/>
            <w:gridSpan w:val="2"/>
            <w:vAlign w:val="center"/>
          </w:tcPr>
          <w:p w:rsidR="00DF6325" w:rsidRPr="00367B27" w:rsidRDefault="00DF6325" w:rsidP="00367B27">
            <w:pPr>
              <w:pStyle w:val="a7"/>
              <w:spacing w:line="320" w:lineRule="exact"/>
              <w:ind w:left="51"/>
              <w:jc w:val="both"/>
              <w:rPr>
                <w:rFonts w:ascii="Times New Roman" w:eastAsiaTheme="minorEastAsia" w:hAnsi="Times New Roman"/>
                <w:szCs w:val="24"/>
              </w:rPr>
            </w:pPr>
            <w:r w:rsidRPr="00367B27">
              <w:rPr>
                <w:rFonts w:ascii="Times New Roman" w:eastAsiaTheme="minorEastAsia" w:hAnsi="Times New Roman"/>
                <w:szCs w:val="24"/>
              </w:rPr>
              <w:t>在同一學年度內合於下列條件者列為甲等，支本薪者晉本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w:t>
            </w:r>
            <w:proofErr w:type="gramStart"/>
            <w:r w:rsidRPr="00367B27">
              <w:rPr>
                <w:rFonts w:ascii="Times New Roman" w:eastAsiaTheme="minorEastAsia" w:hAnsi="Times New Roman"/>
                <w:szCs w:val="24"/>
              </w:rPr>
              <w:t>支年</w:t>
            </w:r>
            <w:proofErr w:type="gramEnd"/>
            <w:r w:rsidRPr="00367B27">
              <w:rPr>
                <w:rFonts w:ascii="Times New Roman" w:eastAsiaTheme="minorEastAsia" w:hAnsi="Times New Roman"/>
                <w:szCs w:val="24"/>
              </w:rPr>
              <w:t>功薪者晉年功薪一級。</w:t>
            </w:r>
          </w:p>
          <w:p w:rsidR="00DF6325" w:rsidRPr="00367B27" w:rsidRDefault="00DF6325" w:rsidP="00367B27">
            <w:pPr>
              <w:pStyle w:val="a7"/>
              <w:spacing w:line="320" w:lineRule="exact"/>
              <w:rPr>
                <w:rFonts w:ascii="Times New Roman" w:eastAsiaTheme="minorEastAsia" w:hAnsi="Times New Roman"/>
                <w:color w:val="000000"/>
                <w:szCs w:val="24"/>
              </w:rPr>
            </w:pPr>
            <w:r w:rsidRPr="00367B27">
              <w:rPr>
                <w:rFonts w:ascii="Times New Roman" w:eastAsiaTheme="minorEastAsia" w:hAnsi="Times New Roman"/>
                <w:szCs w:val="24"/>
              </w:rPr>
              <w:t>依各學院、通識教育中心、體育室之教師評鑑結果，評鑑總分</w:t>
            </w:r>
            <w:r w:rsidRPr="00367B27">
              <w:rPr>
                <w:rFonts w:ascii="Times New Roman" w:eastAsiaTheme="minorEastAsia" w:hAnsi="Times New Roman"/>
                <w:b/>
                <w:bCs/>
                <w:i/>
                <w:iCs/>
                <w:color w:val="000000"/>
                <w:szCs w:val="24"/>
                <w:u w:val="single"/>
              </w:rPr>
              <w:t>大</w:t>
            </w:r>
            <w:r w:rsidRPr="00367B27">
              <w:rPr>
                <w:rFonts w:ascii="Times New Roman" w:eastAsiaTheme="minorEastAsia" w:hAnsi="Times New Roman"/>
                <w:szCs w:val="24"/>
              </w:rPr>
              <w:t>數達</w:t>
            </w:r>
            <w:r w:rsidRPr="00367B27">
              <w:rPr>
                <w:rFonts w:ascii="Times New Roman" w:eastAsiaTheme="minorEastAsia" w:hAnsi="Times New Roman"/>
                <w:szCs w:val="24"/>
              </w:rPr>
              <w:t>80</w:t>
            </w:r>
            <w:r w:rsidRPr="00367B27">
              <w:rPr>
                <w:rFonts w:ascii="Times New Roman" w:eastAsiaTheme="minorEastAsia" w:hAnsi="Times New Roman"/>
                <w:szCs w:val="24"/>
              </w:rPr>
              <w:t>分者考列甲等。</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第二款</w:t>
            </w:r>
          </w:p>
        </w:tc>
        <w:tc>
          <w:tcPr>
            <w:tcW w:w="3756" w:type="dxa"/>
            <w:vAlign w:val="center"/>
          </w:tcPr>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t>在同一學年度內合於下列條件者列為乙等，支本薪者晉本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w:t>
            </w:r>
            <w:proofErr w:type="gramStart"/>
            <w:r w:rsidRPr="00367B27">
              <w:rPr>
                <w:rFonts w:ascii="Times New Roman" w:eastAsiaTheme="minorEastAsia" w:hAnsi="Times New Roman"/>
                <w:szCs w:val="24"/>
              </w:rPr>
              <w:t>支年</w:t>
            </w:r>
            <w:proofErr w:type="gramEnd"/>
            <w:r w:rsidRPr="00367B27">
              <w:rPr>
                <w:rFonts w:ascii="Times New Roman" w:eastAsiaTheme="minorEastAsia" w:hAnsi="Times New Roman"/>
                <w:szCs w:val="24"/>
              </w:rPr>
              <w:t>功薪者晉年功薪一級。</w:t>
            </w:r>
          </w:p>
          <w:p w:rsidR="00DF6325" w:rsidRPr="00367B27" w:rsidRDefault="00DF6325" w:rsidP="00367B27">
            <w:pPr>
              <w:pStyle w:val="a7"/>
              <w:spacing w:line="320" w:lineRule="exact"/>
              <w:ind w:left="-26" w:firstLine="26"/>
              <w:jc w:val="both"/>
              <w:rPr>
                <w:rFonts w:ascii="Times New Roman" w:eastAsiaTheme="minorEastAsia" w:hAnsi="Times New Roman"/>
                <w:szCs w:val="24"/>
              </w:rPr>
            </w:pPr>
            <w:r w:rsidRPr="00367B27">
              <w:rPr>
                <w:rFonts w:ascii="Times New Roman" w:eastAsiaTheme="minorEastAsia" w:hAnsi="Times New Roman"/>
                <w:szCs w:val="24"/>
              </w:rPr>
              <w:t>依各學院、通識教育中心、體育室之教師評鑑結果，評鑑總分數達</w:t>
            </w:r>
            <w:r w:rsidRPr="00367B27">
              <w:rPr>
                <w:rFonts w:ascii="Times New Roman" w:eastAsiaTheme="minorEastAsia" w:hAnsi="Times New Roman"/>
                <w:szCs w:val="24"/>
              </w:rPr>
              <w:t>70</w:t>
            </w:r>
            <w:r w:rsidRPr="00367B27">
              <w:rPr>
                <w:rFonts w:ascii="Times New Roman" w:eastAsiaTheme="minorEastAsia" w:hAnsi="Times New Roman"/>
                <w:szCs w:val="24"/>
              </w:rPr>
              <w:t>分</w:t>
            </w:r>
            <w:r w:rsidRPr="00367B27">
              <w:rPr>
                <w:rFonts w:ascii="Times New Roman" w:eastAsiaTheme="minorEastAsia" w:hAnsi="Times New Roman"/>
                <w:b/>
                <w:bCs/>
                <w:color w:val="000000"/>
                <w:szCs w:val="24"/>
                <w:u w:val="single"/>
              </w:rPr>
              <w:t>(</w:t>
            </w:r>
            <w:r w:rsidRPr="00367B27">
              <w:rPr>
                <w:rFonts w:ascii="Times New Roman" w:eastAsiaTheme="minorEastAsia" w:hAnsi="Times New Roman"/>
                <w:b/>
                <w:bCs/>
                <w:color w:val="000000"/>
                <w:szCs w:val="24"/>
                <w:u w:val="single"/>
              </w:rPr>
              <w:t>含</w:t>
            </w:r>
            <w:r w:rsidRPr="00367B27">
              <w:rPr>
                <w:rFonts w:ascii="Times New Roman" w:eastAsiaTheme="minorEastAsia" w:hAnsi="Times New Roman"/>
                <w:b/>
                <w:bCs/>
                <w:color w:val="000000"/>
                <w:szCs w:val="24"/>
                <w:u w:val="single"/>
              </w:rPr>
              <w:t>)</w:t>
            </w:r>
            <w:r w:rsidRPr="00367B27">
              <w:rPr>
                <w:rFonts w:ascii="Times New Roman" w:eastAsiaTheme="minorEastAsia" w:hAnsi="Times New Roman"/>
                <w:b/>
                <w:bCs/>
                <w:color w:val="000000"/>
                <w:szCs w:val="24"/>
                <w:u w:val="single"/>
              </w:rPr>
              <w:t>以上</w:t>
            </w:r>
            <w:r w:rsidRPr="00367B27">
              <w:rPr>
                <w:rFonts w:ascii="Times New Roman" w:eastAsiaTheme="minorEastAsia" w:hAnsi="Times New Roman"/>
                <w:szCs w:val="24"/>
              </w:rPr>
              <w:t>且未達</w:t>
            </w:r>
            <w:r w:rsidRPr="00367B27">
              <w:rPr>
                <w:rFonts w:ascii="Times New Roman" w:eastAsiaTheme="minorEastAsia" w:hAnsi="Times New Roman"/>
                <w:szCs w:val="24"/>
              </w:rPr>
              <w:t>80</w:t>
            </w:r>
            <w:r w:rsidRPr="00367B27">
              <w:rPr>
                <w:rFonts w:ascii="Times New Roman" w:eastAsiaTheme="minorEastAsia" w:hAnsi="Times New Roman"/>
                <w:szCs w:val="24"/>
              </w:rPr>
              <w:t>分者考列乙等。</w:t>
            </w:r>
          </w:p>
        </w:tc>
        <w:tc>
          <w:tcPr>
            <w:tcW w:w="3756" w:type="dxa"/>
            <w:gridSpan w:val="2"/>
            <w:vAlign w:val="center"/>
          </w:tcPr>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t>在同一學年度內合於下列條件者列為乙等，支本薪者晉本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w:t>
            </w:r>
            <w:proofErr w:type="gramStart"/>
            <w:r w:rsidRPr="00367B27">
              <w:rPr>
                <w:rFonts w:ascii="Times New Roman" w:eastAsiaTheme="minorEastAsia" w:hAnsi="Times New Roman"/>
                <w:szCs w:val="24"/>
              </w:rPr>
              <w:t>支年</w:t>
            </w:r>
            <w:proofErr w:type="gramEnd"/>
            <w:r w:rsidRPr="00367B27">
              <w:rPr>
                <w:rFonts w:ascii="Times New Roman" w:eastAsiaTheme="minorEastAsia" w:hAnsi="Times New Roman"/>
                <w:szCs w:val="24"/>
              </w:rPr>
              <w:t>功薪者晉年功薪一級。</w:t>
            </w:r>
          </w:p>
          <w:p w:rsidR="00DF6325" w:rsidRPr="00367B27" w:rsidRDefault="00DF6325" w:rsidP="00367B27">
            <w:pPr>
              <w:pStyle w:val="a7"/>
              <w:spacing w:line="320" w:lineRule="exact"/>
              <w:ind w:left="-26" w:firstLine="26"/>
              <w:jc w:val="both"/>
              <w:rPr>
                <w:rFonts w:ascii="Times New Roman" w:eastAsiaTheme="minorEastAsia" w:hAnsi="Times New Roman"/>
                <w:szCs w:val="24"/>
              </w:rPr>
            </w:pPr>
            <w:r w:rsidRPr="00367B27">
              <w:rPr>
                <w:rFonts w:ascii="Times New Roman" w:eastAsiaTheme="minorEastAsia" w:hAnsi="Times New Roman"/>
                <w:szCs w:val="24"/>
              </w:rPr>
              <w:t>依各學院、通識教育中心、體育室之教師評鑑結果，評鑑總分數達</w:t>
            </w:r>
            <w:r w:rsidRPr="00367B27">
              <w:rPr>
                <w:rFonts w:ascii="Times New Roman" w:eastAsiaTheme="minorEastAsia" w:hAnsi="Times New Roman"/>
                <w:szCs w:val="24"/>
              </w:rPr>
              <w:t>70</w:t>
            </w:r>
            <w:r w:rsidRPr="00367B27">
              <w:rPr>
                <w:rFonts w:ascii="Times New Roman" w:eastAsiaTheme="minorEastAsia" w:hAnsi="Times New Roman"/>
                <w:szCs w:val="24"/>
              </w:rPr>
              <w:t>分</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szCs w:val="24"/>
              </w:rPr>
              <w:t>未達</w:t>
            </w:r>
            <w:r w:rsidRPr="00367B27">
              <w:rPr>
                <w:rFonts w:ascii="Times New Roman" w:eastAsiaTheme="minorEastAsia" w:hAnsi="Times New Roman"/>
                <w:szCs w:val="24"/>
              </w:rPr>
              <w:t>80</w:t>
            </w:r>
            <w:r w:rsidRPr="00367B27">
              <w:rPr>
                <w:rFonts w:ascii="Times New Roman" w:eastAsiaTheme="minorEastAsia" w:hAnsi="Times New Roman"/>
                <w:szCs w:val="24"/>
              </w:rPr>
              <w:t>分者</w:t>
            </w:r>
            <w:r w:rsidRPr="00367B27">
              <w:rPr>
                <w:rFonts w:ascii="Times New Roman" w:eastAsiaTheme="minorEastAsia" w:hAnsi="Times New Roman"/>
                <w:b/>
                <w:bCs/>
                <w:i/>
                <w:iCs/>
                <w:color w:val="000000"/>
                <w:szCs w:val="24"/>
                <w:u w:val="single"/>
              </w:rPr>
              <w:t>為</w:t>
            </w:r>
            <w:r w:rsidRPr="00367B27">
              <w:rPr>
                <w:rFonts w:ascii="Times New Roman" w:eastAsiaTheme="minorEastAsia" w:hAnsi="Times New Roman"/>
                <w:szCs w:val="24"/>
              </w:rPr>
              <w:t>考列乙等。</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第三款</w:t>
            </w:r>
          </w:p>
        </w:tc>
        <w:tc>
          <w:tcPr>
            <w:tcW w:w="3756" w:type="dxa"/>
            <w:vAlign w:val="center"/>
          </w:tcPr>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t>在同一學年度內有下列情形者為丙等，</w:t>
            </w:r>
            <w:proofErr w:type="gramStart"/>
            <w:r w:rsidRPr="00367B27">
              <w:rPr>
                <w:rFonts w:ascii="Times New Roman" w:eastAsiaTheme="minorEastAsia" w:hAnsi="Times New Roman"/>
                <w:szCs w:val="24"/>
              </w:rPr>
              <w:t>留支原</w:t>
            </w:r>
            <w:proofErr w:type="gramEnd"/>
            <w:r w:rsidRPr="00367B27">
              <w:rPr>
                <w:rFonts w:ascii="Times New Roman" w:eastAsiaTheme="minorEastAsia" w:hAnsi="Times New Roman"/>
                <w:szCs w:val="24"/>
              </w:rPr>
              <w:t>薪。</w:t>
            </w:r>
          </w:p>
          <w:p w:rsidR="00DF6325" w:rsidRPr="00367B27" w:rsidRDefault="00DF6325" w:rsidP="00367B27">
            <w:pPr>
              <w:pStyle w:val="a7"/>
              <w:spacing w:line="320" w:lineRule="exact"/>
              <w:ind w:left="-26" w:firstLine="26"/>
              <w:jc w:val="both"/>
              <w:rPr>
                <w:rFonts w:ascii="Times New Roman" w:eastAsiaTheme="minorEastAsia" w:hAnsi="Times New Roman"/>
                <w:szCs w:val="24"/>
              </w:rPr>
            </w:pPr>
            <w:r w:rsidRPr="00367B27">
              <w:rPr>
                <w:rFonts w:ascii="Times New Roman" w:eastAsiaTheme="minorEastAsia" w:hAnsi="Times New Roman"/>
                <w:szCs w:val="24"/>
              </w:rPr>
              <w:t>依各學院、通識教育中心、體育室之教師評鑑結果，</w:t>
            </w:r>
            <w:r w:rsidRPr="00367B27">
              <w:rPr>
                <w:rFonts w:ascii="Times New Roman" w:eastAsiaTheme="minorEastAsia" w:hAnsi="Times New Roman"/>
                <w:b/>
                <w:bCs/>
                <w:color w:val="000000"/>
                <w:szCs w:val="24"/>
                <w:u w:val="single"/>
              </w:rPr>
              <w:t>評鑑</w:t>
            </w:r>
            <w:r w:rsidRPr="00367B27">
              <w:rPr>
                <w:rFonts w:ascii="Times New Roman" w:eastAsiaTheme="minorEastAsia" w:hAnsi="Times New Roman"/>
                <w:szCs w:val="24"/>
              </w:rPr>
              <w:t>總分數未達</w:t>
            </w:r>
            <w:r w:rsidRPr="00367B27">
              <w:rPr>
                <w:rFonts w:ascii="Times New Roman" w:eastAsiaTheme="minorEastAsia" w:hAnsi="Times New Roman"/>
                <w:szCs w:val="24"/>
              </w:rPr>
              <w:t>70</w:t>
            </w:r>
            <w:r w:rsidRPr="00367B27">
              <w:rPr>
                <w:rFonts w:ascii="Times New Roman" w:eastAsiaTheme="minorEastAsia" w:hAnsi="Times New Roman"/>
                <w:szCs w:val="24"/>
              </w:rPr>
              <w:t>分門檻者為考列丙等。一學年度考列丙等之教師，逢次年應核發聘書者其專任教師聘書改核發一年；而連續兩學年度考列丙等之教師，次一學年度起依據教師法、大學法、教師聘書聘</w:t>
            </w:r>
            <w:r w:rsidRPr="00367B27">
              <w:rPr>
                <w:rFonts w:ascii="Times New Roman" w:eastAsiaTheme="minorEastAsia" w:hAnsi="Times New Roman"/>
                <w:szCs w:val="24"/>
              </w:rPr>
              <w:lastRenderedPageBreak/>
              <w:t>約等規定作為不予續聘或依規定辦理資遣、退休事宜之重要參考依據，由校教師評審委員會做成最後決議。</w:t>
            </w:r>
          </w:p>
        </w:tc>
        <w:tc>
          <w:tcPr>
            <w:tcW w:w="3756" w:type="dxa"/>
            <w:gridSpan w:val="2"/>
            <w:vAlign w:val="center"/>
          </w:tcPr>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lastRenderedPageBreak/>
              <w:t>在同一學年度內有下列情形者為丙等，</w:t>
            </w:r>
            <w:proofErr w:type="gramStart"/>
            <w:r w:rsidRPr="00367B27">
              <w:rPr>
                <w:rFonts w:ascii="Times New Roman" w:eastAsiaTheme="minorEastAsia" w:hAnsi="Times New Roman"/>
                <w:szCs w:val="24"/>
              </w:rPr>
              <w:t>留支原</w:t>
            </w:r>
            <w:proofErr w:type="gramEnd"/>
            <w:r w:rsidRPr="00367B27">
              <w:rPr>
                <w:rFonts w:ascii="Times New Roman" w:eastAsiaTheme="minorEastAsia" w:hAnsi="Times New Roman"/>
                <w:szCs w:val="24"/>
              </w:rPr>
              <w:t>薪。</w:t>
            </w:r>
          </w:p>
          <w:p w:rsidR="00DF6325" w:rsidRPr="00367B27" w:rsidRDefault="00DF6325" w:rsidP="00367B27">
            <w:pPr>
              <w:pStyle w:val="a7"/>
              <w:spacing w:line="320" w:lineRule="exact"/>
              <w:ind w:left="-26" w:firstLine="26"/>
              <w:jc w:val="both"/>
              <w:rPr>
                <w:rFonts w:ascii="Times New Roman" w:eastAsiaTheme="minorEastAsia" w:hAnsi="Times New Roman"/>
                <w:szCs w:val="24"/>
              </w:rPr>
            </w:pPr>
            <w:r w:rsidRPr="00367B27">
              <w:rPr>
                <w:rFonts w:ascii="Times New Roman" w:eastAsiaTheme="minorEastAsia" w:hAnsi="Times New Roman"/>
                <w:szCs w:val="24"/>
              </w:rPr>
              <w:t>依各學院、通識教育中心、體育室之教師評鑑結果，總分數未達</w:t>
            </w:r>
            <w:r w:rsidRPr="00367B27">
              <w:rPr>
                <w:rFonts w:ascii="Times New Roman" w:eastAsiaTheme="minorEastAsia" w:hAnsi="Times New Roman"/>
                <w:szCs w:val="24"/>
              </w:rPr>
              <w:t>70</w:t>
            </w:r>
            <w:r w:rsidRPr="00367B27">
              <w:rPr>
                <w:rFonts w:ascii="Times New Roman" w:eastAsiaTheme="minorEastAsia" w:hAnsi="Times New Roman"/>
                <w:szCs w:val="24"/>
              </w:rPr>
              <w:t>分門檻者為考列丙等。一</w:t>
            </w:r>
            <w:proofErr w:type="gramStart"/>
            <w:r w:rsidRPr="00367B27">
              <w:rPr>
                <w:rFonts w:ascii="Times New Roman" w:eastAsiaTheme="minorEastAsia" w:hAnsi="Times New Roman"/>
                <w:szCs w:val="24"/>
              </w:rPr>
              <w:t>學年度考列</w:t>
            </w:r>
            <w:proofErr w:type="gramEnd"/>
            <w:r w:rsidRPr="00367B27">
              <w:rPr>
                <w:rFonts w:ascii="Times New Roman" w:eastAsiaTheme="minorEastAsia" w:hAnsi="Times New Roman"/>
                <w:szCs w:val="24"/>
              </w:rPr>
              <w:t>丙等之教師，逢次年應核發聘書者其專任教師聘書改核發一年；而連續兩</w:t>
            </w:r>
            <w:proofErr w:type="gramStart"/>
            <w:r w:rsidRPr="00367B27">
              <w:rPr>
                <w:rFonts w:ascii="Times New Roman" w:eastAsiaTheme="minorEastAsia" w:hAnsi="Times New Roman"/>
                <w:szCs w:val="24"/>
              </w:rPr>
              <w:t>學年度考列</w:t>
            </w:r>
            <w:proofErr w:type="gramEnd"/>
            <w:r w:rsidRPr="00367B27">
              <w:rPr>
                <w:rFonts w:ascii="Times New Roman" w:eastAsiaTheme="minorEastAsia" w:hAnsi="Times New Roman"/>
                <w:szCs w:val="24"/>
              </w:rPr>
              <w:t>丙等之教師，次一學年度起依據教師法、大學法、教師聘書聘約等</w:t>
            </w:r>
            <w:proofErr w:type="gramStart"/>
            <w:r w:rsidRPr="00367B27">
              <w:rPr>
                <w:rFonts w:ascii="Times New Roman" w:eastAsiaTheme="minorEastAsia" w:hAnsi="Times New Roman"/>
                <w:szCs w:val="24"/>
              </w:rPr>
              <w:lastRenderedPageBreak/>
              <w:t>規定</w:t>
            </w:r>
            <w:r w:rsidRPr="00367B27">
              <w:rPr>
                <w:rFonts w:ascii="Times New Roman" w:eastAsiaTheme="minorEastAsia" w:hAnsi="Times New Roman"/>
                <w:b/>
                <w:bCs/>
                <w:i/>
                <w:iCs/>
                <w:color w:val="000000"/>
                <w:szCs w:val="24"/>
                <w:u w:val="single"/>
              </w:rPr>
              <w:t>規</w:t>
            </w:r>
            <w:proofErr w:type="gramEnd"/>
            <w:r w:rsidRPr="00367B27">
              <w:rPr>
                <w:rFonts w:ascii="Times New Roman" w:eastAsiaTheme="minorEastAsia" w:hAnsi="Times New Roman"/>
                <w:b/>
                <w:bCs/>
                <w:i/>
                <w:iCs/>
                <w:color w:val="000000"/>
                <w:szCs w:val="24"/>
                <w:u w:val="single"/>
              </w:rPr>
              <w:t>定</w:t>
            </w:r>
            <w:r w:rsidRPr="00367B27">
              <w:rPr>
                <w:rFonts w:ascii="Times New Roman" w:eastAsiaTheme="minorEastAsia" w:hAnsi="Times New Roman"/>
                <w:szCs w:val="24"/>
              </w:rPr>
              <w:t>作為不予續聘或依規定辦理資遣、退休事宜之重要參考依據，由校教師評審委員會做成最後決議。</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文字修正寫法一致</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bookmarkStart w:id="2" w:name="_GoBack"/>
            <w:bookmarkEnd w:id="2"/>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文字刪除</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lastRenderedPageBreak/>
              <w:t>第四條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第一款</w:t>
            </w:r>
          </w:p>
        </w:tc>
        <w:tc>
          <w:tcPr>
            <w:tcW w:w="3756" w:type="dxa"/>
            <w:vAlign w:val="center"/>
          </w:tcPr>
          <w:p w:rsidR="00DF6325" w:rsidRPr="00367B27" w:rsidRDefault="00DF6325" w:rsidP="00367B27">
            <w:pPr>
              <w:pStyle w:val="a7"/>
              <w:spacing w:line="320" w:lineRule="exact"/>
              <w:ind w:left="115" w:hanging="115"/>
              <w:jc w:val="both"/>
              <w:rPr>
                <w:rFonts w:ascii="Times New Roman" w:eastAsiaTheme="minorEastAsia" w:hAnsi="Times New Roman"/>
                <w:szCs w:val="24"/>
              </w:rPr>
            </w:pPr>
            <w:r w:rsidRPr="00367B27">
              <w:rPr>
                <w:rFonts w:ascii="Times New Roman" w:eastAsiaTheme="minorEastAsia" w:hAnsi="Times New Roman"/>
                <w:szCs w:val="24"/>
              </w:rPr>
              <w:t>在同一學年度內具下列條件者列為甲等，支本薪者晉本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１．職責繁重，任勞任怨，圓滿達成任務。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３．無遲到、早退及曠職</w:t>
            </w:r>
            <w:r w:rsidRPr="00367B27">
              <w:rPr>
                <w:rFonts w:ascii="Times New Roman" w:eastAsiaTheme="minorEastAsia" w:hAnsi="Times New Roman"/>
                <w:b/>
                <w:bCs/>
                <w:color w:val="000000"/>
                <w:szCs w:val="24"/>
                <w:u w:val="single"/>
              </w:rPr>
              <w:t>紀</w:t>
            </w:r>
            <w:r w:rsidRPr="00367B27">
              <w:rPr>
                <w:rFonts w:ascii="Times New Roman" w:eastAsiaTheme="minorEastAsia" w:hAnsi="Times New Roman"/>
                <w:szCs w:val="24"/>
              </w:rPr>
              <w:t>錄且未受行政處分。</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b/>
                <w:bCs/>
                <w:color w:val="000000"/>
                <w:szCs w:val="24"/>
                <w:u w:val="single"/>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以上且排序前面七五％者為考列甲等。</w:t>
            </w:r>
          </w:p>
        </w:tc>
        <w:tc>
          <w:tcPr>
            <w:tcW w:w="3756" w:type="dxa"/>
            <w:gridSpan w:val="2"/>
            <w:vAlign w:val="center"/>
          </w:tcPr>
          <w:p w:rsidR="00DF6325" w:rsidRPr="00367B27" w:rsidRDefault="00DF6325" w:rsidP="00367B27">
            <w:pPr>
              <w:pStyle w:val="a7"/>
              <w:spacing w:line="320" w:lineRule="exact"/>
              <w:ind w:left="115" w:hanging="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szCs w:val="24"/>
              </w:rPr>
              <w:t>具下列條件者列為甲等，支本薪者晉本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１．職責繁重，任勞任怨，圓滿達成任務。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３．無遲到、早退及曠職</w:t>
            </w:r>
            <w:r w:rsidRPr="00367B27">
              <w:rPr>
                <w:rFonts w:ascii="Times New Roman" w:eastAsiaTheme="minorEastAsia" w:hAnsi="Times New Roman"/>
                <w:b/>
                <w:bCs/>
                <w:i/>
                <w:iCs/>
                <w:color w:val="000000"/>
                <w:szCs w:val="24"/>
                <w:u w:val="single"/>
              </w:rPr>
              <w:t>記</w:t>
            </w:r>
            <w:r w:rsidRPr="00367B27">
              <w:rPr>
                <w:rFonts w:ascii="Times New Roman" w:eastAsiaTheme="minorEastAsia" w:hAnsi="Times New Roman"/>
                <w:szCs w:val="24"/>
              </w:rPr>
              <w:t>錄且未受行政處分。</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color w:val="000000"/>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以上且排序前面七五％者為考列甲等。</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標點修正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第四條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第二款</w:t>
            </w:r>
          </w:p>
          <w:p w:rsidR="00DF6325" w:rsidRPr="00367B27" w:rsidRDefault="00DF6325" w:rsidP="00367B27">
            <w:pPr>
              <w:spacing w:line="320" w:lineRule="exact"/>
              <w:jc w:val="center"/>
              <w:rPr>
                <w:rFonts w:eastAsiaTheme="minorEastAsia"/>
                <w:color w:val="000000"/>
              </w:rPr>
            </w:pP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在同一學年度內具下列條件者列為乙等，支本薪者晉本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w:t>
            </w:r>
            <w:proofErr w:type="gramStart"/>
            <w:r w:rsidRPr="00367B27">
              <w:rPr>
                <w:rFonts w:ascii="Times New Roman" w:eastAsiaTheme="minorEastAsia" w:hAnsi="Times New Roman"/>
                <w:szCs w:val="24"/>
              </w:rPr>
              <w:t>最</w:t>
            </w:r>
            <w:proofErr w:type="gramEnd"/>
            <w:r w:rsidRPr="00367B27">
              <w:rPr>
                <w:rFonts w:ascii="Times New Roman" w:eastAsiaTheme="minorEastAsia" w:hAnsi="Times New Roman"/>
                <w:szCs w:val="24"/>
              </w:rPr>
              <w:t>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１．工作努力盡職，能如期達成任務。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w:t>
            </w:r>
            <w:r w:rsidRPr="00367B27">
              <w:rPr>
                <w:rFonts w:ascii="Times New Roman" w:eastAsiaTheme="minorEastAsia" w:hAnsi="Times New Roman"/>
                <w:b/>
                <w:bCs/>
                <w:color w:val="000000"/>
                <w:szCs w:val="24"/>
                <w:u w:val="single"/>
              </w:rPr>
              <w:t>成績</w:t>
            </w:r>
            <w:r w:rsidRPr="00367B27">
              <w:rPr>
                <w:rFonts w:ascii="Times New Roman" w:eastAsiaTheme="minorEastAsia" w:hAnsi="Times New Roman"/>
                <w:szCs w:val="24"/>
              </w:rPr>
              <w:t>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以上且排序未達前面七五％者為考列乙等。</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在同一學年度內具下列條件者列為乙等，支本薪者晉本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w:t>
            </w:r>
            <w:proofErr w:type="gramStart"/>
            <w:r w:rsidRPr="00367B27">
              <w:rPr>
                <w:rFonts w:ascii="Times New Roman" w:eastAsiaTheme="minorEastAsia" w:hAnsi="Times New Roman"/>
                <w:szCs w:val="24"/>
              </w:rPr>
              <w:t>最</w:t>
            </w:r>
            <w:proofErr w:type="gramEnd"/>
            <w:r w:rsidRPr="00367B27">
              <w:rPr>
                <w:rFonts w:ascii="Times New Roman" w:eastAsiaTheme="minorEastAsia" w:hAnsi="Times New Roman"/>
                <w:szCs w:val="24"/>
              </w:rPr>
              <w:t>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１．工作努力盡職，能如期達成任務。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以上且排序未達前面七五％者為考列乙等。</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文字修正寫法一致</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第四條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color w:val="000000"/>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者列為丙等，</w:t>
            </w:r>
            <w:proofErr w:type="gramStart"/>
            <w:r w:rsidRPr="00367B27">
              <w:rPr>
                <w:rFonts w:ascii="Times New Roman" w:eastAsiaTheme="minorEastAsia" w:hAnsi="Times New Roman"/>
                <w:szCs w:val="24"/>
              </w:rPr>
              <w:t>留支</w:t>
            </w:r>
            <w:proofErr w:type="gramEnd"/>
            <w:r w:rsidRPr="00367B27">
              <w:rPr>
                <w:rFonts w:ascii="Times New Roman" w:eastAsiaTheme="minorEastAsia" w:hAnsi="Times New Roman"/>
                <w:szCs w:val="24"/>
              </w:rPr>
              <w:t>原薪。</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１．工作平常，</w:t>
            </w:r>
            <w:proofErr w:type="gramStart"/>
            <w:r w:rsidRPr="00367B27">
              <w:rPr>
                <w:rFonts w:ascii="Times New Roman" w:eastAsiaTheme="minorEastAsia" w:hAnsi="Times New Roman"/>
                <w:szCs w:val="24"/>
              </w:rPr>
              <w:t>勉</w:t>
            </w:r>
            <w:proofErr w:type="gramEnd"/>
            <w:r w:rsidRPr="00367B27">
              <w:rPr>
                <w:rFonts w:ascii="Times New Roman" w:eastAsiaTheme="minorEastAsia" w:hAnsi="Times New Roman"/>
                <w:szCs w:val="24"/>
              </w:rPr>
              <w:t>能符合要求。</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２．有遲到、早退、曠職紀錄。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３．品德生活考核有不良事蹟，尚不足影響校譽或個人人格者。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４．受行政處分者。</w:t>
            </w:r>
          </w:p>
          <w:p w:rsidR="00DF6325" w:rsidRPr="00367B27" w:rsidRDefault="00DF6325" w:rsidP="00367B27">
            <w:pPr>
              <w:pStyle w:val="a7"/>
              <w:spacing w:line="320" w:lineRule="exact"/>
              <w:ind w:left="682" w:hanging="567"/>
              <w:jc w:val="both"/>
              <w:rPr>
                <w:rFonts w:ascii="Times New Roman" w:eastAsiaTheme="minorEastAsia" w:hAnsi="Times New Roman"/>
                <w:b/>
                <w:bCs/>
                <w:color w:val="000000"/>
                <w:szCs w:val="24"/>
                <w:u w:val="single"/>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110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w:t>
            </w:r>
            <w:r w:rsidRPr="00367B27">
              <w:rPr>
                <w:rFonts w:ascii="Times New Roman" w:eastAsiaTheme="minorEastAsia" w:hAnsi="Times New Roman"/>
                <w:b/>
                <w:bCs/>
                <w:color w:val="000000"/>
                <w:szCs w:val="24"/>
                <w:u w:val="single"/>
              </w:rPr>
              <w:t>且</w:t>
            </w:r>
            <w:r w:rsidRPr="00367B27">
              <w:rPr>
                <w:rFonts w:ascii="Times New Roman" w:eastAsiaTheme="minorEastAsia" w:hAnsi="Times New Roman"/>
                <w:szCs w:val="24"/>
              </w:rPr>
              <w:t>未達</w:t>
            </w:r>
            <w:r w:rsidRPr="00367B27">
              <w:rPr>
                <w:rFonts w:ascii="Times New Roman" w:eastAsiaTheme="minorEastAsia" w:hAnsi="Times New Roman"/>
                <w:szCs w:val="24"/>
              </w:rPr>
              <w:t>130</w:t>
            </w:r>
            <w:r w:rsidRPr="00367B27">
              <w:rPr>
                <w:rFonts w:ascii="Times New Roman" w:eastAsiaTheme="minorEastAsia" w:hAnsi="Times New Roman"/>
                <w:szCs w:val="24"/>
              </w:rPr>
              <w:t>分者為考列丙等。連續兩學年度考列丙等之職員，次一學年度起不予續聘。</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color w:val="000000"/>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者列為丙等，</w:t>
            </w:r>
            <w:proofErr w:type="gramStart"/>
            <w:r w:rsidRPr="00367B27">
              <w:rPr>
                <w:rFonts w:ascii="Times New Roman" w:eastAsiaTheme="minorEastAsia" w:hAnsi="Times New Roman"/>
                <w:szCs w:val="24"/>
              </w:rPr>
              <w:t>留支</w:t>
            </w:r>
            <w:proofErr w:type="gramEnd"/>
            <w:r w:rsidRPr="00367B27">
              <w:rPr>
                <w:rFonts w:ascii="Times New Roman" w:eastAsiaTheme="minorEastAsia" w:hAnsi="Times New Roman"/>
                <w:szCs w:val="24"/>
              </w:rPr>
              <w:t>原薪。</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１．工作平常，</w:t>
            </w:r>
            <w:proofErr w:type="gramStart"/>
            <w:r w:rsidRPr="00367B27">
              <w:rPr>
                <w:rFonts w:ascii="Times New Roman" w:eastAsiaTheme="minorEastAsia" w:hAnsi="Times New Roman"/>
                <w:szCs w:val="24"/>
              </w:rPr>
              <w:t>勉</w:t>
            </w:r>
            <w:proofErr w:type="gramEnd"/>
            <w:r w:rsidRPr="00367B27">
              <w:rPr>
                <w:rFonts w:ascii="Times New Roman" w:eastAsiaTheme="minorEastAsia" w:hAnsi="Times New Roman"/>
                <w:szCs w:val="24"/>
              </w:rPr>
              <w:t>能符合要求。</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２．有遲到、早退、曠職紀錄。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３．品德生活考核有不良事蹟，尚不足影響校譽或個人人格者。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４．受行政處分者。</w:t>
            </w:r>
          </w:p>
          <w:p w:rsidR="00DF6325" w:rsidRPr="00367B27" w:rsidRDefault="00DF6325" w:rsidP="00367B27">
            <w:pPr>
              <w:pStyle w:val="a7"/>
              <w:spacing w:line="320" w:lineRule="exact"/>
              <w:ind w:left="682" w:hanging="567"/>
              <w:jc w:val="both"/>
              <w:rPr>
                <w:rFonts w:ascii="Times New Roman" w:eastAsiaTheme="minorEastAsia" w:hAnsi="Times New Roman"/>
                <w:color w:val="000000"/>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110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szCs w:val="24"/>
              </w:rPr>
              <w:t>未達</w:t>
            </w:r>
            <w:r w:rsidRPr="00367B27">
              <w:rPr>
                <w:rFonts w:ascii="Times New Roman" w:eastAsiaTheme="minorEastAsia" w:hAnsi="Times New Roman"/>
                <w:szCs w:val="24"/>
              </w:rPr>
              <w:t>130</w:t>
            </w:r>
            <w:r w:rsidRPr="00367B27">
              <w:rPr>
                <w:rFonts w:ascii="Times New Roman" w:eastAsiaTheme="minorEastAsia" w:hAnsi="Times New Roman"/>
                <w:szCs w:val="24"/>
              </w:rPr>
              <w:t>分者為考列丙等。連續兩學年度考列丙等之職員，次一學年度起不予續聘。</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第四條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lastRenderedPageBreak/>
              <w:t>第四款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lastRenderedPageBreak/>
              <w:t>在同一學年度內</w:t>
            </w:r>
            <w:r w:rsidRPr="00367B27">
              <w:rPr>
                <w:rFonts w:ascii="Times New Roman" w:eastAsiaTheme="minorEastAsia" w:hAnsi="Times New Roman"/>
                <w:b/>
                <w:bCs/>
                <w:color w:val="000000"/>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者列為丁等，全案送人事評審委員</w:t>
            </w:r>
            <w:r w:rsidRPr="00367B27">
              <w:rPr>
                <w:rFonts w:ascii="Times New Roman" w:eastAsiaTheme="minorEastAsia" w:hAnsi="Times New Roman"/>
                <w:szCs w:val="24"/>
              </w:rPr>
              <w:lastRenderedPageBreak/>
              <w:t>會，應予免職或資遣，均依法處理。</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lastRenderedPageBreak/>
              <w:t>在同一學年度內</w:t>
            </w:r>
            <w:r w:rsidRPr="00367B27">
              <w:rPr>
                <w:rFonts w:ascii="Times New Roman" w:eastAsiaTheme="minorEastAsia" w:hAnsi="Times New Roman"/>
                <w:b/>
                <w:bCs/>
                <w:i/>
                <w:iCs/>
                <w:color w:val="000000"/>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者列為丁等，全案送人事評審委員</w:t>
            </w:r>
            <w:r w:rsidRPr="00367B27">
              <w:rPr>
                <w:rFonts w:ascii="Times New Roman" w:eastAsiaTheme="minorEastAsia" w:hAnsi="Times New Roman"/>
                <w:szCs w:val="24"/>
              </w:rPr>
              <w:lastRenderedPageBreak/>
              <w:t>會，應予免職或資遣，均依法處理。</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lastRenderedPageBreak/>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第五條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在同一學年度內具下列條件者列為甲等，支本薪者晉本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 xml:space="preserve"> ……</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szCs w:val="24"/>
              </w:rPr>
              <w:t>具</w:t>
            </w:r>
            <w:r w:rsidRPr="00367B27">
              <w:rPr>
                <w:rFonts w:ascii="Times New Roman" w:eastAsiaTheme="minorEastAsia" w:hAnsi="Times New Roman"/>
                <w:b/>
                <w:bCs/>
                <w:i/>
                <w:iCs/>
                <w:szCs w:val="24"/>
                <w:u w:val="single"/>
              </w:rPr>
              <w:t>有</w:t>
            </w:r>
            <w:r w:rsidRPr="00367B27">
              <w:rPr>
                <w:rFonts w:ascii="Times New Roman" w:eastAsiaTheme="minorEastAsia" w:hAnsi="Times New Roman"/>
                <w:szCs w:val="24"/>
              </w:rPr>
              <w:t>下列條件者列為甲等，支本薪者晉本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一級，支本職最高薪者改晉年功薪一級及支年功薪者晉年功薪一級。</w:t>
            </w:r>
            <w:r w:rsidRPr="00367B27">
              <w:rPr>
                <w:rFonts w:ascii="Times New Roman" w:eastAsiaTheme="minorEastAsia" w:hAnsi="Times New Roman"/>
                <w:szCs w:val="24"/>
              </w:rPr>
              <w:t xml:space="preserve"> </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第五條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第二項</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在同一學年度內具</w:t>
            </w:r>
            <w:r w:rsidRPr="00367B27">
              <w:rPr>
                <w:rFonts w:ascii="Times New Roman" w:eastAsiaTheme="minorEastAsia" w:hAnsi="Times New Roman"/>
                <w:b/>
                <w:bCs/>
                <w:color w:val="000000"/>
                <w:szCs w:val="24"/>
                <w:u w:val="single"/>
              </w:rPr>
              <w:t>下</w:t>
            </w:r>
            <w:r w:rsidRPr="00367B27">
              <w:rPr>
                <w:rFonts w:ascii="Times New Roman" w:eastAsiaTheme="minorEastAsia" w:hAnsi="Times New Roman"/>
                <w:szCs w:val="24"/>
              </w:rPr>
              <w:t>列條件者列為乙等，支本薪者晉本</w:t>
            </w:r>
            <w:proofErr w:type="gramStart"/>
            <w:r w:rsidRPr="00367B27">
              <w:rPr>
                <w:rFonts w:ascii="Times New Roman" w:eastAsiaTheme="minorEastAsia" w:hAnsi="Times New Roman"/>
                <w:szCs w:val="24"/>
              </w:rPr>
              <w:t>薪</w:t>
            </w:r>
            <w:proofErr w:type="gramEnd"/>
            <w:r w:rsidRPr="00367B27">
              <w:rPr>
                <w:rFonts w:ascii="Times New Roman" w:eastAsiaTheme="minorEastAsia" w:hAnsi="Times New Roman"/>
                <w:szCs w:val="24"/>
              </w:rPr>
              <w:t>一級；支本職</w:t>
            </w:r>
            <w:proofErr w:type="gramStart"/>
            <w:r w:rsidRPr="00367B27">
              <w:rPr>
                <w:rFonts w:ascii="Times New Roman" w:eastAsiaTheme="minorEastAsia" w:hAnsi="Times New Roman"/>
                <w:szCs w:val="24"/>
              </w:rPr>
              <w:t>最</w:t>
            </w:r>
            <w:proofErr w:type="gramEnd"/>
            <w:r w:rsidRPr="00367B27">
              <w:rPr>
                <w:rFonts w:ascii="Times New Roman" w:eastAsiaTheme="minorEastAsia" w:hAnsi="Times New Roman"/>
                <w:szCs w:val="24"/>
              </w:rPr>
              <w:t>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１．工作努力盡職，能如期達成任務。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w:t>
            </w:r>
            <w:r w:rsidRPr="00367B27">
              <w:rPr>
                <w:rFonts w:ascii="Times New Roman" w:eastAsiaTheme="minorEastAsia" w:hAnsi="Times New Roman"/>
                <w:b/>
                <w:bCs/>
                <w:color w:val="000000"/>
                <w:szCs w:val="24"/>
                <w:u w:val="single"/>
              </w:rPr>
              <w:t>考核</w:t>
            </w:r>
            <w:r w:rsidRPr="00367B27">
              <w:rPr>
                <w:rFonts w:ascii="Times New Roman" w:eastAsiaTheme="minorEastAsia" w:hAnsi="Times New Roman"/>
                <w:szCs w:val="24"/>
              </w:rPr>
              <w:t>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以上且排序未達前面七五％者為考列乙等。</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w:t>
            </w:r>
            <w:proofErr w:type="gramStart"/>
            <w:r w:rsidRPr="00367B27">
              <w:rPr>
                <w:rFonts w:ascii="Times New Roman" w:eastAsiaTheme="minorEastAsia" w:hAnsi="Times New Roman"/>
                <w:szCs w:val="24"/>
              </w:rPr>
              <w:t>內具</w:t>
            </w:r>
            <w:r w:rsidRPr="00367B27">
              <w:rPr>
                <w:rFonts w:ascii="Times New Roman" w:eastAsiaTheme="minorEastAsia" w:hAnsi="Times New Roman"/>
                <w:b/>
                <w:bCs/>
                <w:i/>
                <w:iCs/>
                <w:color w:val="000000"/>
                <w:szCs w:val="24"/>
                <w:u w:val="single"/>
              </w:rPr>
              <w:t>左</w:t>
            </w:r>
            <w:r w:rsidRPr="00367B27">
              <w:rPr>
                <w:rFonts w:ascii="Times New Roman" w:eastAsiaTheme="minorEastAsia" w:hAnsi="Times New Roman"/>
                <w:szCs w:val="24"/>
              </w:rPr>
              <w:t>列</w:t>
            </w:r>
            <w:proofErr w:type="gramEnd"/>
            <w:r w:rsidRPr="00367B27">
              <w:rPr>
                <w:rFonts w:ascii="Times New Roman" w:eastAsiaTheme="minorEastAsia" w:hAnsi="Times New Roman"/>
                <w:szCs w:val="24"/>
              </w:rPr>
              <w:t>條件者列為乙等，支本薪者晉本薪一級；支本職</w:t>
            </w:r>
            <w:proofErr w:type="gramStart"/>
            <w:r w:rsidRPr="00367B27">
              <w:rPr>
                <w:rFonts w:ascii="Times New Roman" w:eastAsiaTheme="minorEastAsia" w:hAnsi="Times New Roman"/>
                <w:szCs w:val="24"/>
              </w:rPr>
              <w:t>最</w:t>
            </w:r>
            <w:proofErr w:type="gramEnd"/>
            <w:r w:rsidRPr="00367B27">
              <w:rPr>
                <w:rFonts w:ascii="Times New Roman" w:eastAsiaTheme="minorEastAsia" w:hAnsi="Times New Roman"/>
                <w:szCs w:val="24"/>
              </w:rPr>
              <w:t>高薪者改晉年功薪一級及支年功薪者晉年功薪一級。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１．工作努力盡職，能如期達成任務。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４．品德生活無不良紀錄。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以上且排序未達前面七五％者為考列乙等。</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第五條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者列為丙等，</w:t>
            </w:r>
            <w:proofErr w:type="gramStart"/>
            <w:r w:rsidRPr="00367B27">
              <w:rPr>
                <w:rFonts w:ascii="Times New Roman" w:eastAsiaTheme="minorEastAsia" w:hAnsi="Times New Roman"/>
                <w:szCs w:val="24"/>
              </w:rPr>
              <w:t>留支</w:t>
            </w:r>
            <w:proofErr w:type="gramEnd"/>
            <w:r w:rsidRPr="00367B27">
              <w:rPr>
                <w:rFonts w:ascii="Times New Roman" w:eastAsiaTheme="minorEastAsia" w:hAnsi="Times New Roman"/>
                <w:szCs w:val="24"/>
              </w:rPr>
              <w:t>原薪。</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１．工作平常，</w:t>
            </w:r>
            <w:proofErr w:type="gramStart"/>
            <w:r w:rsidRPr="00367B27">
              <w:rPr>
                <w:rFonts w:ascii="Times New Roman" w:eastAsiaTheme="minorEastAsia" w:hAnsi="Times New Roman"/>
                <w:szCs w:val="24"/>
              </w:rPr>
              <w:t>勉</w:t>
            </w:r>
            <w:proofErr w:type="gramEnd"/>
            <w:r w:rsidRPr="00367B27">
              <w:rPr>
                <w:rFonts w:ascii="Times New Roman" w:eastAsiaTheme="minorEastAsia" w:hAnsi="Times New Roman"/>
                <w:szCs w:val="24"/>
              </w:rPr>
              <w:t>能符合要求。</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２．有遲到、早退、曠職紀錄。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３．品德生活考核有不良事蹟，尚不足影響校譽或個人人格者。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４．受行政處分者。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110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w:t>
            </w:r>
            <w:r w:rsidRPr="00367B27">
              <w:rPr>
                <w:rFonts w:ascii="Times New Roman" w:eastAsiaTheme="minorEastAsia" w:hAnsi="Times New Roman"/>
                <w:b/>
                <w:bCs/>
                <w:szCs w:val="24"/>
                <w:u w:val="single"/>
              </w:rPr>
              <w:t>且</w:t>
            </w:r>
            <w:r w:rsidRPr="00367B27">
              <w:rPr>
                <w:rFonts w:ascii="Times New Roman" w:eastAsiaTheme="minorEastAsia" w:hAnsi="Times New Roman"/>
                <w:szCs w:val="24"/>
              </w:rPr>
              <w:t>未達</w:t>
            </w:r>
            <w:r w:rsidRPr="00367B27">
              <w:rPr>
                <w:rFonts w:ascii="Times New Roman" w:eastAsiaTheme="minorEastAsia" w:hAnsi="Times New Roman"/>
                <w:szCs w:val="24"/>
              </w:rPr>
              <w:t>130</w:t>
            </w:r>
            <w:r w:rsidRPr="00367B27">
              <w:rPr>
                <w:rFonts w:ascii="Times New Roman" w:eastAsiaTheme="minorEastAsia" w:hAnsi="Times New Roman"/>
                <w:szCs w:val="24"/>
              </w:rPr>
              <w:t>分者為考列丙等。連續兩學年度考列丙等之職員，次一學年度起不予續聘。</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color w:val="000000"/>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者列為丙等，</w:t>
            </w:r>
            <w:proofErr w:type="gramStart"/>
            <w:r w:rsidRPr="00367B27">
              <w:rPr>
                <w:rFonts w:ascii="Times New Roman" w:eastAsiaTheme="minorEastAsia" w:hAnsi="Times New Roman"/>
                <w:szCs w:val="24"/>
              </w:rPr>
              <w:t>留支</w:t>
            </w:r>
            <w:proofErr w:type="gramEnd"/>
            <w:r w:rsidRPr="00367B27">
              <w:rPr>
                <w:rFonts w:ascii="Times New Roman" w:eastAsiaTheme="minorEastAsia" w:hAnsi="Times New Roman"/>
                <w:szCs w:val="24"/>
              </w:rPr>
              <w:t>原薪。</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１．工作平常，</w:t>
            </w:r>
            <w:proofErr w:type="gramStart"/>
            <w:r w:rsidRPr="00367B27">
              <w:rPr>
                <w:rFonts w:ascii="Times New Roman" w:eastAsiaTheme="minorEastAsia" w:hAnsi="Times New Roman"/>
                <w:szCs w:val="24"/>
              </w:rPr>
              <w:t>勉</w:t>
            </w:r>
            <w:proofErr w:type="gramEnd"/>
            <w:r w:rsidRPr="00367B27">
              <w:rPr>
                <w:rFonts w:ascii="Times New Roman" w:eastAsiaTheme="minorEastAsia" w:hAnsi="Times New Roman"/>
                <w:szCs w:val="24"/>
              </w:rPr>
              <w:t>能符合要求。</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２．有遲到、早退、曠職紀錄。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３．品德生活考核有不良事蹟，尚不足影響校譽或個人人格者。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４．受行政處分者。</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５．依各行政單位分類之職員年度成績考核結果，成績總分達</w:t>
            </w:r>
            <w:r w:rsidRPr="00367B27">
              <w:rPr>
                <w:rFonts w:ascii="Times New Roman" w:eastAsiaTheme="minorEastAsia" w:hAnsi="Times New Roman"/>
                <w:szCs w:val="24"/>
              </w:rPr>
              <w:t>110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w:t>
            </w:r>
            <w:r w:rsidRPr="00367B27">
              <w:rPr>
                <w:rFonts w:ascii="Times New Roman" w:eastAsiaTheme="minorEastAsia" w:hAnsi="Times New Roman"/>
                <w:b/>
                <w:bCs/>
                <w:i/>
                <w:iCs/>
                <w:szCs w:val="24"/>
                <w:u w:val="single"/>
              </w:rPr>
              <w:t>，</w:t>
            </w:r>
            <w:r w:rsidRPr="00367B27">
              <w:rPr>
                <w:rFonts w:ascii="Times New Roman" w:eastAsiaTheme="minorEastAsia" w:hAnsi="Times New Roman"/>
                <w:szCs w:val="24"/>
              </w:rPr>
              <w:t>未達</w:t>
            </w:r>
            <w:r w:rsidRPr="00367B27">
              <w:rPr>
                <w:rFonts w:ascii="Times New Roman" w:eastAsiaTheme="minorEastAsia" w:hAnsi="Times New Roman"/>
                <w:szCs w:val="24"/>
              </w:rPr>
              <w:t>130</w:t>
            </w:r>
            <w:r w:rsidRPr="00367B27">
              <w:rPr>
                <w:rFonts w:ascii="Times New Roman" w:eastAsiaTheme="minorEastAsia" w:hAnsi="Times New Roman"/>
                <w:szCs w:val="24"/>
              </w:rPr>
              <w:t>分者為考列丙等。</w:t>
            </w:r>
            <w:r w:rsidRPr="00367B27">
              <w:rPr>
                <w:rFonts w:ascii="Times New Roman" w:eastAsiaTheme="minorEastAsia" w:hAnsi="Times New Roman"/>
                <w:b/>
                <w:bCs/>
                <w:i/>
                <w:iCs/>
                <w:szCs w:val="24"/>
                <w:u w:val="single"/>
              </w:rPr>
              <w:t>而</w:t>
            </w:r>
            <w:r w:rsidRPr="00367B27">
              <w:rPr>
                <w:rFonts w:ascii="Times New Roman" w:eastAsiaTheme="minorEastAsia" w:hAnsi="Times New Roman"/>
                <w:szCs w:val="24"/>
              </w:rPr>
              <w:t>連續兩學年度考列丙等之職員，次一學年度起不予續聘。</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第五條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第四款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color w:val="000000"/>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者列為丁等，全案送人事評審委員會，應予免職或資遣，均依法處理。</w:t>
            </w:r>
          </w:p>
          <w:p w:rsidR="00DF6325" w:rsidRPr="00367B27" w:rsidRDefault="00DF6325" w:rsidP="00367B27">
            <w:pPr>
              <w:pStyle w:val="a7"/>
              <w:spacing w:line="320" w:lineRule="exact"/>
              <w:jc w:val="both"/>
              <w:rPr>
                <w:rFonts w:ascii="Times New Roman" w:eastAsiaTheme="minorEastAsia" w:hAnsi="Times New Roman"/>
                <w:szCs w:val="24"/>
              </w:rPr>
            </w:pPr>
            <w:r w:rsidRPr="00367B27">
              <w:rPr>
                <w:rFonts w:ascii="Times New Roman" w:eastAsiaTheme="minorEastAsia" w:hAnsi="Times New Roman"/>
                <w:szCs w:val="24"/>
              </w:rPr>
              <w:t xml:space="preserve"> ……</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color w:val="000000"/>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者列為丁等，全案送人事評審委員會，應予免職或資遣，均依法處理。</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第六條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color w:val="000000"/>
                <w:szCs w:val="24"/>
              </w:rPr>
              <w:t>具</w:t>
            </w:r>
            <w:r w:rsidRPr="00367B27">
              <w:rPr>
                <w:rFonts w:ascii="Times New Roman" w:eastAsiaTheme="minorEastAsia" w:hAnsi="Times New Roman"/>
                <w:szCs w:val="24"/>
              </w:rPr>
              <w:t>下列條件者列為</w:t>
            </w:r>
            <w:r w:rsidRPr="00367B27">
              <w:rPr>
                <w:rFonts w:ascii="Times New Roman" w:eastAsiaTheme="minorEastAsia" w:hAnsi="Times New Roman"/>
                <w:szCs w:val="24"/>
              </w:rPr>
              <w:t>A</w:t>
            </w:r>
            <w:r w:rsidRPr="00367B27">
              <w:rPr>
                <w:rFonts w:ascii="Times New Roman" w:eastAsiaTheme="minorEastAsia" w:hAnsi="Times New Roman"/>
                <w:szCs w:val="24"/>
              </w:rPr>
              <w:t>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１．職責繁重，任勞任怨，圓滿達成任務。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３．無遲到、早退及曠職</w:t>
            </w:r>
            <w:r w:rsidRPr="00367B27">
              <w:rPr>
                <w:rFonts w:ascii="Times New Roman" w:eastAsiaTheme="minorEastAsia" w:hAnsi="Times New Roman"/>
                <w:b/>
                <w:bCs/>
                <w:color w:val="000000"/>
                <w:szCs w:val="24"/>
                <w:u w:val="single"/>
              </w:rPr>
              <w:t>紀</w:t>
            </w:r>
            <w:r w:rsidRPr="00367B27">
              <w:rPr>
                <w:rFonts w:ascii="Times New Roman" w:eastAsiaTheme="minorEastAsia" w:hAnsi="Times New Roman"/>
                <w:szCs w:val="24"/>
              </w:rPr>
              <w:t>錄且未受行政處分。</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lastRenderedPageBreak/>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５．依各行政單位分類之約</w:t>
            </w:r>
            <w:proofErr w:type="gramStart"/>
            <w:r w:rsidRPr="00367B27">
              <w:rPr>
                <w:rFonts w:ascii="Times New Roman" w:eastAsiaTheme="minorEastAsia" w:hAnsi="Times New Roman"/>
                <w:szCs w:val="24"/>
              </w:rPr>
              <w:t>僱</w:t>
            </w:r>
            <w:proofErr w:type="gramEnd"/>
            <w:r w:rsidRPr="00367B27">
              <w:rPr>
                <w:rFonts w:ascii="Times New Roman" w:eastAsiaTheme="minorEastAsia" w:hAnsi="Times New Roman"/>
                <w:szCs w:val="24"/>
              </w:rPr>
              <w:t>人員年度成績考核結果，成績總分達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以上且排序前面七五％者為考列</w:t>
            </w:r>
            <w:r w:rsidRPr="00367B27">
              <w:rPr>
                <w:rFonts w:ascii="Times New Roman" w:eastAsiaTheme="minorEastAsia" w:hAnsi="Times New Roman"/>
                <w:szCs w:val="24"/>
              </w:rPr>
              <w:t>A</w:t>
            </w:r>
            <w:r w:rsidRPr="00367B27">
              <w:rPr>
                <w:rFonts w:ascii="Times New Roman" w:eastAsiaTheme="minorEastAsia" w:hAnsi="Times New Roman"/>
                <w:szCs w:val="24"/>
              </w:rPr>
              <w:t>級。</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lastRenderedPageBreak/>
              <w:t>在同一學年度內</w:t>
            </w:r>
            <w:r w:rsidRPr="00367B27">
              <w:rPr>
                <w:rFonts w:ascii="Times New Roman" w:eastAsiaTheme="minorEastAsia" w:hAnsi="Times New Roman"/>
                <w:b/>
                <w:bCs/>
                <w:i/>
                <w:iCs/>
                <w:color w:val="000000"/>
                <w:szCs w:val="24"/>
                <w:u w:val="single"/>
              </w:rPr>
              <w:t>，</w:t>
            </w:r>
            <w:r w:rsidRPr="00367B27">
              <w:rPr>
                <w:rFonts w:ascii="Times New Roman" w:eastAsiaTheme="minorEastAsia" w:hAnsi="Times New Roman"/>
                <w:color w:val="000000"/>
                <w:szCs w:val="24"/>
              </w:rPr>
              <w:t>具</w:t>
            </w:r>
            <w:r w:rsidRPr="00367B27">
              <w:rPr>
                <w:rFonts w:ascii="Times New Roman" w:eastAsiaTheme="minorEastAsia" w:hAnsi="Times New Roman"/>
                <w:szCs w:val="24"/>
              </w:rPr>
              <w:t>下列條件者列為</w:t>
            </w:r>
            <w:r w:rsidRPr="00367B27">
              <w:rPr>
                <w:rFonts w:ascii="Times New Roman" w:eastAsiaTheme="minorEastAsia" w:hAnsi="Times New Roman"/>
                <w:szCs w:val="24"/>
              </w:rPr>
              <w:t>A</w:t>
            </w:r>
            <w:r w:rsidRPr="00367B27">
              <w:rPr>
                <w:rFonts w:ascii="Times New Roman" w:eastAsiaTheme="minorEastAsia" w:hAnsi="Times New Roman"/>
                <w:szCs w:val="24"/>
              </w:rPr>
              <w:t>級。</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１．職責繁重，任勞任怨，圓滿達成任務。</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２．事病假</w:t>
            </w:r>
            <w:proofErr w:type="gramStart"/>
            <w:r w:rsidRPr="00367B27">
              <w:rPr>
                <w:rFonts w:ascii="Times New Roman" w:eastAsiaTheme="minorEastAsia" w:hAnsi="Times New Roman"/>
                <w:szCs w:val="24"/>
              </w:rPr>
              <w:t>併</w:t>
            </w:r>
            <w:proofErr w:type="gramEnd"/>
            <w:r w:rsidRPr="00367B27">
              <w:rPr>
                <w:rFonts w:ascii="Times New Roman" w:eastAsiaTheme="minorEastAsia" w:hAnsi="Times New Roman"/>
                <w:szCs w:val="24"/>
              </w:rPr>
              <w:t>計未超過十四日。</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３．無遲到、早退及曠職</w:t>
            </w:r>
            <w:r w:rsidRPr="00367B27">
              <w:rPr>
                <w:rFonts w:ascii="Times New Roman" w:eastAsiaTheme="minorEastAsia" w:hAnsi="Times New Roman"/>
                <w:b/>
                <w:bCs/>
                <w:i/>
                <w:iCs/>
                <w:color w:val="000000"/>
                <w:szCs w:val="24"/>
                <w:u w:val="single"/>
              </w:rPr>
              <w:t>記</w:t>
            </w:r>
            <w:r w:rsidRPr="00367B27">
              <w:rPr>
                <w:rFonts w:ascii="Times New Roman" w:eastAsiaTheme="minorEastAsia" w:hAnsi="Times New Roman"/>
                <w:szCs w:val="24"/>
              </w:rPr>
              <w:t>錄且未受行政處分。</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lastRenderedPageBreak/>
              <w:t>４．品德生活考核無不良紀錄。</w:t>
            </w:r>
          </w:p>
          <w:p w:rsidR="00DF6325" w:rsidRPr="00367B27" w:rsidRDefault="00DF6325" w:rsidP="00367B27">
            <w:pPr>
              <w:pStyle w:val="a7"/>
              <w:spacing w:line="320" w:lineRule="exact"/>
              <w:ind w:left="682" w:hanging="567"/>
              <w:jc w:val="both"/>
              <w:rPr>
                <w:rFonts w:ascii="Times New Roman" w:eastAsiaTheme="minorEastAsia" w:hAnsi="Times New Roman"/>
                <w:szCs w:val="24"/>
              </w:rPr>
            </w:pPr>
            <w:r w:rsidRPr="00367B27">
              <w:rPr>
                <w:rFonts w:ascii="Times New Roman" w:eastAsiaTheme="minorEastAsia" w:hAnsi="Times New Roman"/>
                <w:szCs w:val="24"/>
              </w:rPr>
              <w:t>５．依各行政單位分類之約</w:t>
            </w:r>
            <w:proofErr w:type="gramStart"/>
            <w:r w:rsidRPr="00367B27">
              <w:rPr>
                <w:rFonts w:ascii="Times New Roman" w:eastAsiaTheme="minorEastAsia" w:hAnsi="Times New Roman"/>
                <w:szCs w:val="24"/>
              </w:rPr>
              <w:t>僱</w:t>
            </w:r>
            <w:proofErr w:type="gramEnd"/>
            <w:r w:rsidRPr="00367B27">
              <w:rPr>
                <w:rFonts w:ascii="Times New Roman" w:eastAsiaTheme="minorEastAsia" w:hAnsi="Times New Roman"/>
                <w:szCs w:val="24"/>
              </w:rPr>
              <w:t>人員年度成績考核結果，成績總分達</w:t>
            </w:r>
            <w:r w:rsidRPr="00367B27">
              <w:rPr>
                <w:rFonts w:ascii="Times New Roman" w:eastAsiaTheme="minorEastAsia" w:hAnsi="Times New Roman"/>
                <w:szCs w:val="24"/>
              </w:rPr>
              <w:t>130</w:t>
            </w:r>
            <w:r w:rsidRPr="00367B27">
              <w:rPr>
                <w:rFonts w:ascii="Times New Roman" w:eastAsiaTheme="minorEastAsia" w:hAnsi="Times New Roman"/>
                <w:szCs w:val="24"/>
              </w:rPr>
              <w:t>分</w:t>
            </w:r>
            <w:r w:rsidRPr="00367B27">
              <w:rPr>
                <w:rFonts w:ascii="Times New Roman" w:eastAsiaTheme="minorEastAsia" w:hAnsi="Times New Roman"/>
                <w:szCs w:val="24"/>
              </w:rPr>
              <w:t>(</w:t>
            </w:r>
            <w:r w:rsidRPr="00367B27">
              <w:rPr>
                <w:rFonts w:ascii="Times New Roman" w:eastAsiaTheme="minorEastAsia" w:hAnsi="Times New Roman"/>
                <w:szCs w:val="24"/>
              </w:rPr>
              <w:t>含</w:t>
            </w:r>
            <w:r w:rsidRPr="00367B27">
              <w:rPr>
                <w:rFonts w:ascii="Times New Roman" w:eastAsiaTheme="minorEastAsia" w:hAnsi="Times New Roman"/>
                <w:szCs w:val="24"/>
              </w:rPr>
              <w:t>)</w:t>
            </w:r>
            <w:r w:rsidRPr="00367B27">
              <w:rPr>
                <w:rFonts w:ascii="Times New Roman" w:eastAsiaTheme="minorEastAsia" w:hAnsi="Times New Roman"/>
                <w:szCs w:val="24"/>
              </w:rPr>
              <w:t>以上且排序前面七五％者為考列</w:t>
            </w:r>
            <w:r w:rsidRPr="00367B27">
              <w:rPr>
                <w:rFonts w:ascii="Times New Roman" w:eastAsiaTheme="minorEastAsia" w:hAnsi="Times New Roman"/>
                <w:szCs w:val="24"/>
              </w:rPr>
              <w:t>A</w:t>
            </w:r>
            <w:r w:rsidRPr="00367B27">
              <w:rPr>
                <w:rFonts w:ascii="Times New Roman" w:eastAsiaTheme="minorEastAsia" w:hAnsi="Times New Roman"/>
                <w:szCs w:val="24"/>
              </w:rPr>
              <w:t>級。</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lastRenderedPageBreak/>
              <w:t>標點修正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lastRenderedPageBreak/>
              <w:t>文字修正</w:t>
            </w:r>
          </w:p>
          <w:p w:rsidR="00DF6325" w:rsidRPr="00367B27" w:rsidRDefault="00DF6325" w:rsidP="00367B27">
            <w:pPr>
              <w:pStyle w:val="a7"/>
              <w:spacing w:line="320" w:lineRule="exact"/>
              <w:jc w:val="both"/>
              <w:rPr>
                <w:rFonts w:ascii="Times New Roman" w:eastAsiaTheme="minorEastAsia" w:hAnsi="Times New Roman"/>
                <w:b/>
                <w:bCs/>
                <w:szCs w:val="24"/>
              </w:rPr>
            </w:pP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lastRenderedPageBreak/>
              <w:t>第六條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第三條</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color w:val="000000"/>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w:t>
            </w:r>
            <w:r w:rsidRPr="00367B27">
              <w:rPr>
                <w:rFonts w:ascii="Times New Roman" w:eastAsiaTheme="minorEastAsia" w:hAnsi="Times New Roman"/>
                <w:szCs w:val="24"/>
              </w:rPr>
              <w:t>C</w:t>
            </w:r>
            <w:r w:rsidRPr="00367B27">
              <w:rPr>
                <w:rFonts w:ascii="Times New Roman" w:eastAsiaTheme="minorEastAsia" w:hAnsi="Times New Roman"/>
                <w:szCs w:val="24"/>
              </w:rPr>
              <w:t>級。</w:t>
            </w:r>
          </w:p>
          <w:p w:rsidR="00DF6325" w:rsidRPr="00367B27" w:rsidRDefault="00DF6325" w:rsidP="00367B27">
            <w:pPr>
              <w:spacing w:line="320" w:lineRule="exact"/>
              <w:ind w:left="682" w:hanging="567"/>
              <w:jc w:val="both"/>
              <w:rPr>
                <w:rFonts w:eastAsiaTheme="minorEastAsia"/>
              </w:rPr>
            </w:pPr>
            <w:r w:rsidRPr="00367B27">
              <w:rPr>
                <w:rFonts w:eastAsiaTheme="minorEastAsia"/>
              </w:rPr>
              <w:t>１．工作平常，</w:t>
            </w:r>
            <w:proofErr w:type="gramStart"/>
            <w:r w:rsidRPr="00367B27">
              <w:rPr>
                <w:rFonts w:eastAsiaTheme="minorEastAsia"/>
              </w:rPr>
              <w:t>勉</w:t>
            </w:r>
            <w:proofErr w:type="gramEnd"/>
            <w:r w:rsidRPr="00367B27">
              <w:rPr>
                <w:rFonts w:eastAsiaTheme="minorEastAsia"/>
              </w:rPr>
              <w:t>能符合要求。</w:t>
            </w:r>
          </w:p>
          <w:p w:rsidR="00DF6325" w:rsidRPr="00367B27" w:rsidRDefault="00DF6325" w:rsidP="00367B27">
            <w:pPr>
              <w:spacing w:line="320" w:lineRule="exact"/>
              <w:ind w:left="682" w:hanging="567"/>
              <w:jc w:val="both"/>
              <w:rPr>
                <w:rFonts w:eastAsiaTheme="minorEastAsia"/>
              </w:rPr>
            </w:pPr>
            <w:r w:rsidRPr="00367B27">
              <w:rPr>
                <w:rFonts w:eastAsiaTheme="minorEastAsia"/>
              </w:rPr>
              <w:t>２．有遲到、早退、曠職紀錄。</w:t>
            </w:r>
          </w:p>
          <w:p w:rsidR="00DF6325" w:rsidRPr="00367B27" w:rsidRDefault="00DF6325" w:rsidP="00367B27">
            <w:pPr>
              <w:spacing w:line="320" w:lineRule="exact"/>
              <w:ind w:left="682" w:hanging="567"/>
              <w:jc w:val="both"/>
              <w:rPr>
                <w:rFonts w:eastAsiaTheme="minorEastAsia"/>
              </w:rPr>
            </w:pPr>
            <w:r w:rsidRPr="00367B27">
              <w:rPr>
                <w:rFonts w:eastAsiaTheme="minorEastAsia"/>
              </w:rPr>
              <w:t>３．品德生活考核有不良事蹟，尚不足影響校譽或個人人格者。</w:t>
            </w:r>
          </w:p>
          <w:p w:rsidR="00DF6325" w:rsidRPr="00367B27" w:rsidRDefault="00DF6325" w:rsidP="00367B27">
            <w:pPr>
              <w:spacing w:line="320" w:lineRule="exact"/>
              <w:ind w:left="682" w:hanging="567"/>
              <w:jc w:val="both"/>
              <w:rPr>
                <w:rFonts w:eastAsiaTheme="minorEastAsia"/>
              </w:rPr>
            </w:pPr>
            <w:r w:rsidRPr="00367B27">
              <w:rPr>
                <w:rFonts w:eastAsiaTheme="minorEastAsia"/>
              </w:rPr>
              <w:t>４．受行政處分者。</w:t>
            </w:r>
          </w:p>
          <w:p w:rsidR="00DF6325" w:rsidRPr="00367B27" w:rsidRDefault="00DF6325" w:rsidP="00367B27">
            <w:pPr>
              <w:spacing w:line="320" w:lineRule="exact"/>
              <w:ind w:left="682" w:hanging="567"/>
              <w:jc w:val="both"/>
              <w:rPr>
                <w:rFonts w:eastAsiaTheme="minorEastAsia"/>
              </w:rPr>
            </w:pPr>
            <w:r w:rsidRPr="00367B27">
              <w:rPr>
                <w:rFonts w:eastAsiaTheme="minorEastAsia"/>
              </w:rPr>
              <w:t>５．依各行政單位分類之約</w:t>
            </w:r>
            <w:proofErr w:type="gramStart"/>
            <w:r w:rsidRPr="00367B27">
              <w:rPr>
                <w:rFonts w:eastAsiaTheme="minorEastAsia"/>
              </w:rPr>
              <w:t>僱</w:t>
            </w:r>
            <w:proofErr w:type="gramEnd"/>
            <w:r w:rsidRPr="00367B27">
              <w:rPr>
                <w:rFonts w:eastAsiaTheme="minorEastAsia"/>
              </w:rPr>
              <w:t>人員年度成績考核結果，成績總分達</w:t>
            </w:r>
            <w:r w:rsidRPr="00367B27">
              <w:rPr>
                <w:rFonts w:eastAsiaTheme="minorEastAsia"/>
              </w:rPr>
              <w:t>110</w:t>
            </w:r>
            <w:r w:rsidRPr="00367B27">
              <w:rPr>
                <w:rFonts w:eastAsiaTheme="minorEastAsia"/>
              </w:rPr>
              <w:t>分</w:t>
            </w:r>
            <w:r w:rsidRPr="00367B27">
              <w:rPr>
                <w:rFonts w:eastAsiaTheme="minorEastAsia"/>
              </w:rPr>
              <w:t>(</w:t>
            </w:r>
            <w:r w:rsidRPr="00367B27">
              <w:rPr>
                <w:rFonts w:eastAsiaTheme="minorEastAsia"/>
              </w:rPr>
              <w:t>含</w:t>
            </w:r>
            <w:r w:rsidRPr="00367B27">
              <w:rPr>
                <w:rFonts w:eastAsiaTheme="minorEastAsia"/>
              </w:rPr>
              <w:t>)</w:t>
            </w:r>
            <w:r w:rsidRPr="00367B27">
              <w:rPr>
                <w:rFonts w:eastAsiaTheme="minorEastAsia"/>
              </w:rPr>
              <w:t>以上</w:t>
            </w:r>
            <w:r w:rsidRPr="00367B27">
              <w:rPr>
                <w:rFonts w:eastAsiaTheme="minorEastAsia"/>
                <w:b/>
                <w:bCs/>
                <w:u w:val="single"/>
              </w:rPr>
              <w:t>且</w:t>
            </w:r>
            <w:r w:rsidRPr="00367B27">
              <w:rPr>
                <w:rFonts w:eastAsiaTheme="minorEastAsia"/>
              </w:rPr>
              <w:t>未達</w:t>
            </w:r>
            <w:r w:rsidRPr="00367B27">
              <w:rPr>
                <w:rFonts w:eastAsiaTheme="minorEastAsia"/>
              </w:rPr>
              <w:t>130</w:t>
            </w:r>
            <w:r w:rsidRPr="00367B27">
              <w:rPr>
                <w:rFonts w:eastAsiaTheme="minorEastAsia"/>
              </w:rPr>
              <w:t>分者為考列</w:t>
            </w:r>
            <w:r w:rsidRPr="00367B27">
              <w:rPr>
                <w:rFonts w:eastAsiaTheme="minorEastAsia"/>
              </w:rPr>
              <w:t>C</w:t>
            </w:r>
            <w:r w:rsidRPr="00367B27">
              <w:rPr>
                <w:rFonts w:eastAsiaTheme="minorEastAsia"/>
              </w:rPr>
              <w:t>級。連續兩</w:t>
            </w:r>
            <w:proofErr w:type="gramStart"/>
            <w:r w:rsidRPr="00367B27">
              <w:rPr>
                <w:rFonts w:eastAsiaTheme="minorEastAsia"/>
              </w:rPr>
              <w:t>學年度考列</w:t>
            </w:r>
            <w:proofErr w:type="gramEnd"/>
            <w:r w:rsidRPr="00367B27">
              <w:rPr>
                <w:rFonts w:eastAsiaTheme="minorEastAsia"/>
              </w:rPr>
              <w:t>C</w:t>
            </w:r>
            <w:r w:rsidRPr="00367B27">
              <w:rPr>
                <w:rFonts w:eastAsiaTheme="minorEastAsia"/>
              </w:rPr>
              <w:t>級之約僱人員，次一學年度起不予續僱。</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w:t>
            </w:r>
            <w:r w:rsidRPr="00367B27">
              <w:rPr>
                <w:rFonts w:ascii="Times New Roman" w:eastAsiaTheme="minorEastAsia" w:hAnsi="Times New Roman"/>
                <w:szCs w:val="24"/>
              </w:rPr>
              <w:t>C</w:t>
            </w:r>
            <w:r w:rsidRPr="00367B27">
              <w:rPr>
                <w:rFonts w:ascii="Times New Roman" w:eastAsiaTheme="minorEastAsia" w:hAnsi="Times New Roman"/>
                <w:szCs w:val="24"/>
              </w:rPr>
              <w:t>級。</w:t>
            </w:r>
          </w:p>
          <w:p w:rsidR="00DF6325" w:rsidRPr="00367B27" w:rsidRDefault="00DF6325" w:rsidP="00367B27">
            <w:pPr>
              <w:spacing w:line="320" w:lineRule="exact"/>
              <w:ind w:left="682" w:hanging="567"/>
              <w:jc w:val="both"/>
              <w:rPr>
                <w:rFonts w:eastAsiaTheme="minorEastAsia"/>
              </w:rPr>
            </w:pPr>
            <w:r w:rsidRPr="00367B27">
              <w:rPr>
                <w:rFonts w:eastAsiaTheme="minorEastAsia"/>
              </w:rPr>
              <w:t>１．工作平常，</w:t>
            </w:r>
            <w:proofErr w:type="gramStart"/>
            <w:r w:rsidRPr="00367B27">
              <w:rPr>
                <w:rFonts w:eastAsiaTheme="minorEastAsia"/>
              </w:rPr>
              <w:t>勉</w:t>
            </w:r>
            <w:proofErr w:type="gramEnd"/>
            <w:r w:rsidRPr="00367B27">
              <w:rPr>
                <w:rFonts w:eastAsiaTheme="minorEastAsia"/>
              </w:rPr>
              <w:t>能符合要求。</w:t>
            </w:r>
          </w:p>
          <w:p w:rsidR="00DF6325" w:rsidRPr="00367B27" w:rsidRDefault="00DF6325" w:rsidP="00367B27">
            <w:pPr>
              <w:spacing w:line="320" w:lineRule="exact"/>
              <w:ind w:left="682" w:hanging="567"/>
              <w:jc w:val="both"/>
              <w:rPr>
                <w:rFonts w:eastAsiaTheme="minorEastAsia"/>
              </w:rPr>
            </w:pPr>
            <w:r w:rsidRPr="00367B27">
              <w:rPr>
                <w:rFonts w:eastAsiaTheme="minorEastAsia"/>
              </w:rPr>
              <w:t>２．有遲到、早退、曠職紀錄。</w:t>
            </w:r>
          </w:p>
          <w:p w:rsidR="00DF6325" w:rsidRPr="00367B27" w:rsidRDefault="00DF6325" w:rsidP="00367B27">
            <w:pPr>
              <w:spacing w:line="320" w:lineRule="exact"/>
              <w:ind w:left="682" w:hanging="567"/>
              <w:jc w:val="both"/>
              <w:rPr>
                <w:rFonts w:eastAsiaTheme="minorEastAsia"/>
              </w:rPr>
            </w:pPr>
            <w:r w:rsidRPr="00367B27">
              <w:rPr>
                <w:rFonts w:eastAsiaTheme="minorEastAsia"/>
              </w:rPr>
              <w:t>３．品德生活考核有不良事蹟，尚不足影響校譽或個人人格者。</w:t>
            </w:r>
          </w:p>
          <w:p w:rsidR="00DF6325" w:rsidRPr="00367B27" w:rsidRDefault="00DF6325" w:rsidP="00367B27">
            <w:pPr>
              <w:spacing w:line="320" w:lineRule="exact"/>
              <w:ind w:left="682" w:hanging="567"/>
              <w:jc w:val="both"/>
              <w:rPr>
                <w:rFonts w:eastAsiaTheme="minorEastAsia"/>
              </w:rPr>
            </w:pPr>
            <w:r w:rsidRPr="00367B27">
              <w:rPr>
                <w:rFonts w:eastAsiaTheme="minorEastAsia"/>
              </w:rPr>
              <w:t>４．受行政處分者。</w:t>
            </w:r>
          </w:p>
          <w:p w:rsidR="00DF6325" w:rsidRPr="00367B27" w:rsidRDefault="00DF6325" w:rsidP="00367B27">
            <w:pPr>
              <w:spacing w:line="320" w:lineRule="exact"/>
              <w:ind w:left="682" w:hanging="567"/>
              <w:jc w:val="both"/>
              <w:rPr>
                <w:rFonts w:eastAsiaTheme="minorEastAsia"/>
              </w:rPr>
            </w:pPr>
            <w:r w:rsidRPr="00367B27">
              <w:rPr>
                <w:rFonts w:eastAsiaTheme="minorEastAsia"/>
              </w:rPr>
              <w:t>５．依各行政單位分類之約</w:t>
            </w:r>
            <w:proofErr w:type="gramStart"/>
            <w:r w:rsidRPr="00367B27">
              <w:rPr>
                <w:rFonts w:eastAsiaTheme="minorEastAsia"/>
              </w:rPr>
              <w:t>僱</w:t>
            </w:r>
            <w:proofErr w:type="gramEnd"/>
            <w:r w:rsidRPr="00367B27">
              <w:rPr>
                <w:rFonts w:eastAsiaTheme="minorEastAsia"/>
              </w:rPr>
              <w:t>人員年度成績考核結果，成績總分達</w:t>
            </w:r>
            <w:r w:rsidRPr="00367B27">
              <w:rPr>
                <w:rFonts w:eastAsiaTheme="minorEastAsia"/>
              </w:rPr>
              <w:t>110</w:t>
            </w:r>
            <w:r w:rsidRPr="00367B27">
              <w:rPr>
                <w:rFonts w:eastAsiaTheme="minorEastAsia"/>
              </w:rPr>
              <w:t>分</w:t>
            </w:r>
            <w:r w:rsidRPr="00367B27">
              <w:rPr>
                <w:rFonts w:eastAsiaTheme="minorEastAsia"/>
              </w:rPr>
              <w:t>(</w:t>
            </w:r>
            <w:r w:rsidRPr="00367B27">
              <w:rPr>
                <w:rFonts w:eastAsiaTheme="minorEastAsia"/>
              </w:rPr>
              <w:t>含</w:t>
            </w:r>
            <w:r w:rsidRPr="00367B27">
              <w:rPr>
                <w:rFonts w:eastAsiaTheme="minorEastAsia"/>
              </w:rPr>
              <w:t>)</w:t>
            </w:r>
            <w:r w:rsidRPr="00367B27">
              <w:rPr>
                <w:rFonts w:eastAsiaTheme="minorEastAsia"/>
              </w:rPr>
              <w:t>以上</w:t>
            </w:r>
            <w:r w:rsidRPr="00367B27">
              <w:rPr>
                <w:rFonts w:eastAsiaTheme="minorEastAsia"/>
                <w:b/>
                <w:bCs/>
                <w:i/>
                <w:iCs/>
                <w:u w:val="single"/>
              </w:rPr>
              <w:t>,</w:t>
            </w:r>
            <w:r w:rsidRPr="00367B27">
              <w:rPr>
                <w:rFonts w:eastAsiaTheme="minorEastAsia"/>
              </w:rPr>
              <w:t>未達</w:t>
            </w:r>
            <w:r w:rsidRPr="00367B27">
              <w:rPr>
                <w:rFonts w:eastAsiaTheme="minorEastAsia"/>
              </w:rPr>
              <w:t>130</w:t>
            </w:r>
            <w:r w:rsidRPr="00367B27">
              <w:rPr>
                <w:rFonts w:eastAsiaTheme="minorEastAsia"/>
              </w:rPr>
              <w:t>分者為考列</w:t>
            </w:r>
            <w:r w:rsidRPr="00367B27">
              <w:rPr>
                <w:rFonts w:eastAsiaTheme="minorEastAsia"/>
              </w:rPr>
              <w:t>C</w:t>
            </w:r>
            <w:r w:rsidRPr="00367B27">
              <w:rPr>
                <w:rFonts w:eastAsiaTheme="minorEastAsia"/>
              </w:rPr>
              <w:t>級。</w:t>
            </w:r>
            <w:r w:rsidRPr="00367B27">
              <w:rPr>
                <w:rFonts w:eastAsiaTheme="minorEastAsia"/>
                <w:b/>
                <w:bCs/>
                <w:i/>
                <w:iCs/>
                <w:u w:val="single"/>
              </w:rPr>
              <w:t>而</w:t>
            </w:r>
            <w:r w:rsidRPr="00367B27">
              <w:rPr>
                <w:rFonts w:eastAsiaTheme="minorEastAsia"/>
              </w:rPr>
              <w:t>連續兩</w:t>
            </w:r>
            <w:proofErr w:type="gramStart"/>
            <w:r w:rsidRPr="00367B27">
              <w:rPr>
                <w:rFonts w:eastAsiaTheme="minorEastAsia"/>
              </w:rPr>
              <w:t>學年度考列</w:t>
            </w:r>
            <w:proofErr w:type="gramEnd"/>
            <w:r w:rsidRPr="00367B27">
              <w:rPr>
                <w:rFonts w:eastAsiaTheme="minorEastAsia"/>
              </w:rPr>
              <w:t>C</w:t>
            </w:r>
            <w:r w:rsidRPr="00367B27">
              <w:rPr>
                <w:rFonts w:eastAsiaTheme="minorEastAsia"/>
              </w:rPr>
              <w:t>級之約僱人員，次一學年度起不予續僱。</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p w:rsidR="00DF6325" w:rsidRDefault="00DF6325" w:rsidP="00367B27">
            <w:pPr>
              <w:pStyle w:val="a7"/>
              <w:spacing w:line="320" w:lineRule="exact"/>
              <w:jc w:val="both"/>
              <w:rPr>
                <w:rFonts w:ascii="Times New Roman" w:eastAsiaTheme="minorEastAsia" w:hAnsi="Times New Roman"/>
                <w:b/>
                <w:bCs/>
                <w:szCs w:val="24"/>
              </w:rPr>
            </w:pPr>
          </w:p>
          <w:p w:rsidR="00367B27" w:rsidRPr="00367B27" w:rsidRDefault="00367B27" w:rsidP="00367B27">
            <w:pPr>
              <w:pStyle w:val="a7"/>
              <w:spacing w:line="320" w:lineRule="exact"/>
              <w:jc w:val="both"/>
              <w:rPr>
                <w:rFonts w:ascii="Times New Roman" w:eastAsiaTheme="minorEastAsia" w:hAnsi="Times New Roman"/>
                <w:b/>
                <w:bCs/>
                <w:szCs w:val="24"/>
              </w:rPr>
            </w:pPr>
          </w:p>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436"/>
        </w:trPr>
        <w:tc>
          <w:tcPr>
            <w:tcW w:w="1021" w:type="dxa"/>
            <w:vAlign w:val="center"/>
          </w:tcPr>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第六條</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第一項</w:t>
            </w:r>
          </w:p>
          <w:p w:rsidR="00DF6325" w:rsidRPr="00367B27" w:rsidRDefault="00DF6325" w:rsidP="00367B27">
            <w:pPr>
              <w:spacing w:line="320" w:lineRule="exact"/>
              <w:jc w:val="center"/>
              <w:rPr>
                <w:rFonts w:eastAsiaTheme="minorEastAsia"/>
                <w:color w:val="000000"/>
              </w:rPr>
            </w:pPr>
            <w:r w:rsidRPr="00367B27">
              <w:rPr>
                <w:rFonts w:eastAsiaTheme="minorEastAsia"/>
                <w:color w:val="000000"/>
              </w:rPr>
              <w:t>第四款</w:t>
            </w:r>
          </w:p>
        </w:tc>
        <w:tc>
          <w:tcPr>
            <w:tcW w:w="3756" w:type="dxa"/>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szCs w:val="24"/>
                <w:u w:val="single"/>
              </w:rPr>
              <w:t>具</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w:t>
            </w:r>
            <w:r w:rsidRPr="00367B27">
              <w:rPr>
                <w:rFonts w:ascii="Times New Roman" w:eastAsiaTheme="minorEastAsia" w:hAnsi="Times New Roman"/>
                <w:szCs w:val="24"/>
              </w:rPr>
              <w:t>D</w:t>
            </w:r>
            <w:r w:rsidRPr="00367B27">
              <w:rPr>
                <w:rFonts w:ascii="Times New Roman" w:eastAsiaTheme="minorEastAsia" w:hAnsi="Times New Roman"/>
                <w:szCs w:val="24"/>
              </w:rPr>
              <w:t>級。</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3756" w:type="dxa"/>
            <w:gridSpan w:val="2"/>
            <w:vAlign w:val="center"/>
          </w:tcPr>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在同一學年度內</w:t>
            </w:r>
            <w:r w:rsidRPr="00367B27">
              <w:rPr>
                <w:rFonts w:ascii="Times New Roman" w:eastAsiaTheme="minorEastAsia" w:hAnsi="Times New Roman"/>
                <w:b/>
                <w:bCs/>
                <w:i/>
                <w:iCs/>
                <w:szCs w:val="24"/>
                <w:u w:val="single"/>
              </w:rPr>
              <w:t>有</w:t>
            </w:r>
            <w:r w:rsidRPr="00367B27">
              <w:rPr>
                <w:rFonts w:ascii="Times New Roman" w:eastAsiaTheme="minorEastAsia" w:hAnsi="Times New Roman"/>
                <w:szCs w:val="24"/>
              </w:rPr>
              <w:t>下列情形之</w:t>
            </w:r>
            <w:proofErr w:type="gramStart"/>
            <w:r w:rsidRPr="00367B27">
              <w:rPr>
                <w:rFonts w:ascii="Times New Roman" w:eastAsiaTheme="minorEastAsia" w:hAnsi="Times New Roman"/>
                <w:szCs w:val="24"/>
              </w:rPr>
              <w:t>一</w:t>
            </w:r>
            <w:proofErr w:type="gramEnd"/>
            <w:r w:rsidRPr="00367B27">
              <w:rPr>
                <w:rFonts w:ascii="Times New Roman" w:eastAsiaTheme="minorEastAsia" w:hAnsi="Times New Roman"/>
                <w:szCs w:val="24"/>
              </w:rPr>
              <w:t>者列為</w:t>
            </w:r>
            <w:r w:rsidRPr="00367B27">
              <w:rPr>
                <w:rFonts w:ascii="Times New Roman" w:eastAsiaTheme="minorEastAsia" w:hAnsi="Times New Roman"/>
                <w:szCs w:val="24"/>
              </w:rPr>
              <w:t>D</w:t>
            </w:r>
            <w:r w:rsidRPr="00367B27">
              <w:rPr>
                <w:rFonts w:ascii="Times New Roman" w:eastAsiaTheme="minorEastAsia" w:hAnsi="Times New Roman"/>
                <w:szCs w:val="24"/>
              </w:rPr>
              <w:t>級。</w:t>
            </w:r>
          </w:p>
          <w:p w:rsidR="00DF6325" w:rsidRPr="00367B27" w:rsidRDefault="00DF6325" w:rsidP="00367B27">
            <w:pPr>
              <w:pStyle w:val="a7"/>
              <w:spacing w:line="320" w:lineRule="exact"/>
              <w:ind w:left="115"/>
              <w:jc w:val="both"/>
              <w:rPr>
                <w:rFonts w:ascii="Times New Roman" w:eastAsiaTheme="minorEastAsia" w:hAnsi="Times New Roman"/>
                <w:szCs w:val="24"/>
              </w:rPr>
            </w:pPr>
            <w:r w:rsidRPr="00367B27">
              <w:rPr>
                <w:rFonts w:ascii="Times New Roman" w:eastAsiaTheme="minorEastAsia" w:hAnsi="Times New Roman"/>
                <w:szCs w:val="24"/>
              </w:rPr>
              <w:t>……</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szCs w:val="24"/>
              </w:rPr>
            </w:pPr>
            <w:r w:rsidRPr="00367B27">
              <w:rPr>
                <w:rFonts w:ascii="Times New Roman" w:eastAsiaTheme="minorEastAsia" w:hAnsi="Times New Roman"/>
                <w:b/>
                <w:bCs/>
                <w:szCs w:val="24"/>
              </w:rPr>
              <w:t>文字修正</w:t>
            </w:r>
          </w:p>
        </w:tc>
      </w:tr>
      <w:tr w:rsidR="00DF6325" w:rsidRPr="00367B27" w:rsidTr="00367B27">
        <w:trPr>
          <w:trHeight w:val="1916"/>
        </w:trPr>
        <w:tc>
          <w:tcPr>
            <w:tcW w:w="1021" w:type="dxa"/>
            <w:vAlign w:val="center"/>
          </w:tcPr>
          <w:p w:rsidR="00DF6325" w:rsidRPr="00367B27" w:rsidRDefault="00DF6325" w:rsidP="00367B27">
            <w:pPr>
              <w:spacing w:line="320" w:lineRule="exact"/>
              <w:jc w:val="center"/>
              <w:rPr>
                <w:rFonts w:eastAsiaTheme="minorEastAsia"/>
              </w:rPr>
            </w:pPr>
            <w:bookmarkStart w:id="3" w:name="_Hlk187330194"/>
            <w:r w:rsidRPr="00367B27">
              <w:rPr>
                <w:rFonts w:eastAsiaTheme="minorEastAsia"/>
              </w:rPr>
              <w:t>第七條</w:t>
            </w:r>
          </w:p>
          <w:p w:rsidR="00DF6325" w:rsidRPr="00367B27" w:rsidRDefault="00DF6325" w:rsidP="00367B27">
            <w:pPr>
              <w:spacing w:line="320" w:lineRule="exact"/>
              <w:jc w:val="center"/>
              <w:rPr>
                <w:rFonts w:eastAsiaTheme="minorEastAsia"/>
              </w:rPr>
            </w:pPr>
            <w:r w:rsidRPr="00367B27">
              <w:rPr>
                <w:rFonts w:eastAsiaTheme="minorEastAsia"/>
              </w:rPr>
              <w:t>(</w:t>
            </w:r>
            <w:r w:rsidRPr="00367B27">
              <w:rPr>
                <w:rFonts w:eastAsiaTheme="minorEastAsia"/>
              </w:rPr>
              <w:t>新增</w:t>
            </w:r>
            <w:r w:rsidRPr="00367B27">
              <w:rPr>
                <w:rFonts w:eastAsiaTheme="minorEastAsia"/>
              </w:rPr>
              <w:t>)</w:t>
            </w:r>
          </w:p>
        </w:tc>
        <w:tc>
          <w:tcPr>
            <w:tcW w:w="3756" w:type="dxa"/>
          </w:tcPr>
          <w:p w:rsidR="00DF6325" w:rsidRPr="00367B27" w:rsidRDefault="00DF6325" w:rsidP="00367B27">
            <w:pPr>
              <w:pStyle w:val="a7"/>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教職員工另</w:t>
            </w:r>
            <w:proofErr w:type="gramStart"/>
            <w:r w:rsidRPr="00367B27">
              <w:rPr>
                <w:rFonts w:ascii="Times New Roman" w:eastAsiaTheme="minorEastAsia" w:hAnsi="Times New Roman"/>
                <w:b/>
                <w:bCs/>
                <w:color w:val="000000"/>
                <w:szCs w:val="24"/>
                <w:u w:val="single"/>
              </w:rPr>
              <w:t>予考</w:t>
            </w:r>
            <w:proofErr w:type="gramEnd"/>
            <w:r w:rsidRPr="00367B27">
              <w:rPr>
                <w:rFonts w:ascii="Times New Roman" w:eastAsiaTheme="minorEastAsia" w:hAnsi="Times New Roman"/>
                <w:b/>
                <w:bCs/>
                <w:color w:val="000000"/>
                <w:szCs w:val="24"/>
                <w:u w:val="single"/>
              </w:rPr>
              <w:t>核各等級分數（取整數）及獎懲如下：</w:t>
            </w:r>
          </w:p>
          <w:p w:rsidR="00DF6325" w:rsidRPr="00367B27" w:rsidRDefault="00DF6325" w:rsidP="00367B27">
            <w:pPr>
              <w:pStyle w:val="a7"/>
              <w:numPr>
                <w:ilvl w:val="0"/>
                <w:numId w:val="4"/>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A</w:t>
            </w:r>
            <w:r w:rsidRPr="00367B27">
              <w:rPr>
                <w:rFonts w:ascii="Times New Roman" w:eastAsiaTheme="minorEastAsia" w:hAnsi="Times New Roman"/>
                <w:b/>
                <w:bCs/>
                <w:color w:val="000000"/>
                <w:szCs w:val="24"/>
                <w:u w:val="single"/>
              </w:rPr>
              <w:t>級：教師考列</w:t>
            </w:r>
            <w:r w:rsidRPr="00367B27">
              <w:rPr>
                <w:rFonts w:ascii="Times New Roman" w:eastAsiaTheme="minorEastAsia" w:hAnsi="Times New Roman"/>
                <w:b/>
                <w:bCs/>
                <w:color w:val="000000"/>
                <w:szCs w:val="24"/>
                <w:u w:val="single"/>
              </w:rPr>
              <w:t>80</w:t>
            </w:r>
            <w:r w:rsidRPr="00367B27">
              <w:rPr>
                <w:rFonts w:ascii="Times New Roman" w:eastAsiaTheme="minorEastAsia" w:hAnsi="Times New Roman"/>
                <w:b/>
                <w:bCs/>
                <w:color w:val="000000"/>
                <w:szCs w:val="24"/>
                <w:u w:val="single"/>
              </w:rPr>
              <w:t>分（含）以上者；職員工考列</w:t>
            </w:r>
            <w:r w:rsidRPr="00367B27">
              <w:rPr>
                <w:rFonts w:ascii="Times New Roman" w:eastAsiaTheme="minorEastAsia" w:hAnsi="Times New Roman"/>
                <w:b/>
                <w:bCs/>
                <w:color w:val="000000"/>
                <w:szCs w:val="24"/>
                <w:u w:val="single"/>
              </w:rPr>
              <w:t>175</w:t>
            </w:r>
            <w:r w:rsidRPr="00367B27">
              <w:rPr>
                <w:rFonts w:ascii="Times New Roman" w:eastAsiaTheme="minorEastAsia" w:hAnsi="Times New Roman"/>
                <w:b/>
                <w:bCs/>
                <w:color w:val="000000"/>
                <w:szCs w:val="24"/>
                <w:u w:val="single"/>
              </w:rPr>
              <w:t>分（含）以上者。榮譽假二天。</w:t>
            </w:r>
          </w:p>
          <w:p w:rsidR="00DF6325" w:rsidRPr="00367B27" w:rsidRDefault="00DF6325" w:rsidP="00367B27">
            <w:pPr>
              <w:pStyle w:val="a7"/>
              <w:numPr>
                <w:ilvl w:val="0"/>
                <w:numId w:val="4"/>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B</w:t>
            </w:r>
            <w:r w:rsidRPr="00367B27">
              <w:rPr>
                <w:rFonts w:ascii="Times New Roman" w:eastAsiaTheme="minorEastAsia" w:hAnsi="Times New Roman"/>
                <w:b/>
                <w:bCs/>
                <w:color w:val="000000"/>
                <w:szCs w:val="24"/>
                <w:u w:val="single"/>
              </w:rPr>
              <w:t>級：教師考列</w:t>
            </w:r>
            <w:r w:rsidRPr="00367B27">
              <w:rPr>
                <w:rFonts w:ascii="Times New Roman" w:eastAsiaTheme="minorEastAsia" w:hAnsi="Times New Roman"/>
                <w:b/>
                <w:bCs/>
                <w:color w:val="000000"/>
                <w:szCs w:val="24"/>
                <w:u w:val="single"/>
              </w:rPr>
              <w:t>70</w:t>
            </w:r>
            <w:r w:rsidRPr="00367B27">
              <w:rPr>
                <w:rFonts w:ascii="Times New Roman" w:eastAsiaTheme="minorEastAsia" w:hAnsi="Times New Roman"/>
                <w:b/>
                <w:bCs/>
                <w:color w:val="000000"/>
                <w:szCs w:val="24"/>
                <w:u w:val="single"/>
              </w:rPr>
              <w:t>分（含）以上未滿</w:t>
            </w:r>
            <w:r w:rsidRPr="00367B27">
              <w:rPr>
                <w:rFonts w:ascii="Times New Roman" w:eastAsiaTheme="minorEastAsia" w:hAnsi="Times New Roman"/>
                <w:b/>
                <w:bCs/>
                <w:color w:val="000000"/>
                <w:szCs w:val="24"/>
                <w:u w:val="single"/>
              </w:rPr>
              <w:t>80</w:t>
            </w:r>
            <w:r w:rsidRPr="00367B27">
              <w:rPr>
                <w:rFonts w:ascii="Times New Roman" w:eastAsiaTheme="minorEastAsia" w:hAnsi="Times New Roman"/>
                <w:b/>
                <w:bCs/>
                <w:color w:val="000000"/>
                <w:szCs w:val="24"/>
                <w:u w:val="single"/>
              </w:rPr>
              <w:t>分者；職員工考列</w:t>
            </w:r>
            <w:r w:rsidRPr="00367B27">
              <w:rPr>
                <w:rFonts w:ascii="Times New Roman" w:eastAsiaTheme="minorEastAsia" w:hAnsi="Times New Roman"/>
                <w:b/>
                <w:bCs/>
                <w:color w:val="000000"/>
                <w:szCs w:val="24"/>
                <w:u w:val="single"/>
              </w:rPr>
              <w:t>130</w:t>
            </w:r>
            <w:r w:rsidRPr="00367B27">
              <w:rPr>
                <w:rFonts w:ascii="Times New Roman" w:eastAsiaTheme="minorEastAsia" w:hAnsi="Times New Roman"/>
                <w:b/>
                <w:bCs/>
                <w:color w:val="000000"/>
                <w:szCs w:val="24"/>
                <w:u w:val="single"/>
              </w:rPr>
              <w:t>分（含）以上未滿</w:t>
            </w:r>
            <w:r w:rsidRPr="00367B27">
              <w:rPr>
                <w:rFonts w:ascii="Times New Roman" w:eastAsiaTheme="minorEastAsia" w:hAnsi="Times New Roman"/>
                <w:b/>
                <w:bCs/>
                <w:color w:val="000000"/>
                <w:szCs w:val="24"/>
                <w:u w:val="single"/>
              </w:rPr>
              <w:t>175</w:t>
            </w:r>
            <w:r w:rsidRPr="00367B27">
              <w:rPr>
                <w:rFonts w:ascii="Times New Roman" w:eastAsiaTheme="minorEastAsia" w:hAnsi="Times New Roman"/>
                <w:b/>
                <w:bCs/>
                <w:color w:val="000000"/>
                <w:szCs w:val="24"/>
                <w:u w:val="single"/>
              </w:rPr>
              <w:t>分者。榮譽假一天。</w:t>
            </w:r>
          </w:p>
          <w:p w:rsidR="00DF6325" w:rsidRPr="00367B27" w:rsidRDefault="00DF6325" w:rsidP="00367B27">
            <w:pPr>
              <w:pStyle w:val="a7"/>
              <w:numPr>
                <w:ilvl w:val="0"/>
                <w:numId w:val="4"/>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C</w:t>
            </w:r>
            <w:r w:rsidRPr="00367B27">
              <w:rPr>
                <w:rFonts w:ascii="Times New Roman" w:eastAsiaTheme="minorEastAsia" w:hAnsi="Times New Roman"/>
                <w:b/>
                <w:bCs/>
                <w:color w:val="000000"/>
                <w:szCs w:val="24"/>
                <w:u w:val="single"/>
              </w:rPr>
              <w:t>級：教師考列未滿</w:t>
            </w:r>
            <w:r w:rsidRPr="00367B27">
              <w:rPr>
                <w:rFonts w:ascii="Times New Roman" w:eastAsiaTheme="minorEastAsia" w:hAnsi="Times New Roman"/>
                <w:b/>
                <w:bCs/>
                <w:color w:val="000000"/>
                <w:szCs w:val="24"/>
                <w:u w:val="single"/>
              </w:rPr>
              <w:t>70</w:t>
            </w:r>
            <w:r w:rsidRPr="00367B27">
              <w:rPr>
                <w:rFonts w:ascii="Times New Roman" w:eastAsiaTheme="minorEastAsia" w:hAnsi="Times New Roman"/>
                <w:b/>
                <w:bCs/>
                <w:color w:val="000000"/>
                <w:szCs w:val="24"/>
                <w:u w:val="single"/>
              </w:rPr>
              <w:t>分者；職員工考列</w:t>
            </w:r>
            <w:r w:rsidRPr="00367B27">
              <w:rPr>
                <w:rFonts w:ascii="Times New Roman" w:eastAsiaTheme="minorEastAsia" w:hAnsi="Times New Roman"/>
                <w:b/>
                <w:bCs/>
                <w:color w:val="000000"/>
                <w:szCs w:val="24"/>
                <w:u w:val="single"/>
              </w:rPr>
              <w:t>110</w:t>
            </w:r>
            <w:r w:rsidRPr="00367B27">
              <w:rPr>
                <w:rFonts w:ascii="Times New Roman" w:eastAsiaTheme="minorEastAsia" w:hAnsi="Times New Roman"/>
                <w:b/>
                <w:bCs/>
                <w:color w:val="000000"/>
                <w:szCs w:val="24"/>
                <w:u w:val="single"/>
              </w:rPr>
              <w:t>分（含）以上未滿</w:t>
            </w:r>
            <w:r w:rsidRPr="00367B27">
              <w:rPr>
                <w:rFonts w:ascii="Times New Roman" w:eastAsiaTheme="minorEastAsia" w:hAnsi="Times New Roman"/>
                <w:b/>
                <w:bCs/>
                <w:color w:val="000000"/>
                <w:szCs w:val="24"/>
                <w:u w:val="single"/>
              </w:rPr>
              <w:t>130</w:t>
            </w:r>
            <w:r w:rsidRPr="00367B27">
              <w:rPr>
                <w:rFonts w:ascii="Times New Roman" w:eastAsiaTheme="minorEastAsia" w:hAnsi="Times New Roman"/>
                <w:b/>
                <w:bCs/>
                <w:color w:val="000000"/>
                <w:szCs w:val="24"/>
                <w:u w:val="single"/>
              </w:rPr>
              <w:t>分者。列入追蹤輔導改善。</w:t>
            </w:r>
          </w:p>
          <w:p w:rsidR="00DF6325" w:rsidRPr="00367B27" w:rsidRDefault="00DF6325" w:rsidP="00367B27">
            <w:pPr>
              <w:pStyle w:val="a7"/>
              <w:numPr>
                <w:ilvl w:val="0"/>
                <w:numId w:val="4"/>
              </w:numPr>
              <w:spacing w:line="320" w:lineRule="exact"/>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D</w:t>
            </w:r>
            <w:r w:rsidRPr="00367B27">
              <w:rPr>
                <w:rFonts w:ascii="Times New Roman" w:eastAsiaTheme="minorEastAsia" w:hAnsi="Times New Roman"/>
                <w:b/>
                <w:bCs/>
                <w:color w:val="000000"/>
                <w:szCs w:val="24"/>
                <w:u w:val="single"/>
              </w:rPr>
              <w:t>級：職員工未滿</w:t>
            </w:r>
            <w:r w:rsidRPr="00367B27">
              <w:rPr>
                <w:rFonts w:ascii="Times New Roman" w:eastAsiaTheme="minorEastAsia" w:hAnsi="Times New Roman"/>
                <w:b/>
                <w:bCs/>
                <w:color w:val="000000"/>
                <w:szCs w:val="24"/>
                <w:u w:val="single"/>
              </w:rPr>
              <w:t>110</w:t>
            </w:r>
            <w:r w:rsidRPr="00367B27">
              <w:rPr>
                <w:rFonts w:ascii="Times New Roman" w:eastAsiaTheme="minorEastAsia" w:hAnsi="Times New Roman"/>
                <w:b/>
                <w:bCs/>
                <w:color w:val="000000"/>
                <w:szCs w:val="24"/>
                <w:u w:val="single"/>
              </w:rPr>
              <w:t>分。次一學年度起予以免職或資遣。</w:t>
            </w:r>
          </w:p>
          <w:p w:rsidR="00DF6325" w:rsidRPr="00367B27" w:rsidRDefault="00DF6325" w:rsidP="00367B27">
            <w:pPr>
              <w:pStyle w:val="a7"/>
              <w:spacing w:line="320" w:lineRule="exact"/>
              <w:ind w:leftChars="-11" w:left="-2" w:hangingChars="10" w:hanging="24"/>
              <w:jc w:val="both"/>
              <w:rPr>
                <w:rFonts w:ascii="Times New Roman" w:eastAsiaTheme="minorEastAsia" w:hAnsi="Times New Roman"/>
                <w:b/>
                <w:bCs/>
                <w:color w:val="000000"/>
                <w:szCs w:val="24"/>
                <w:u w:val="single"/>
              </w:rPr>
            </w:pPr>
            <w:r w:rsidRPr="00367B27">
              <w:rPr>
                <w:rFonts w:ascii="Times New Roman" w:eastAsiaTheme="minorEastAsia" w:hAnsi="Times New Roman"/>
                <w:b/>
                <w:bCs/>
                <w:color w:val="000000"/>
                <w:szCs w:val="24"/>
                <w:u w:val="single"/>
              </w:rPr>
              <w:t>前項各款另</w:t>
            </w:r>
            <w:proofErr w:type="gramStart"/>
            <w:r w:rsidRPr="00367B27">
              <w:rPr>
                <w:rFonts w:ascii="Times New Roman" w:eastAsiaTheme="minorEastAsia" w:hAnsi="Times New Roman"/>
                <w:b/>
                <w:bCs/>
                <w:color w:val="000000"/>
                <w:szCs w:val="24"/>
                <w:u w:val="single"/>
              </w:rPr>
              <w:t>予考</w:t>
            </w:r>
            <w:proofErr w:type="gramEnd"/>
            <w:r w:rsidRPr="00367B27">
              <w:rPr>
                <w:rFonts w:ascii="Times New Roman" w:eastAsiaTheme="minorEastAsia" w:hAnsi="Times New Roman"/>
                <w:b/>
                <w:bCs/>
                <w:color w:val="000000"/>
                <w:szCs w:val="24"/>
                <w:u w:val="single"/>
              </w:rPr>
              <w:t>核者不可年功薪（餉）、本薪（餉）</w:t>
            </w:r>
            <w:proofErr w:type="gramStart"/>
            <w:r w:rsidRPr="00367B27">
              <w:rPr>
                <w:rFonts w:ascii="Times New Roman" w:eastAsiaTheme="minorEastAsia" w:hAnsi="Times New Roman"/>
                <w:b/>
                <w:bCs/>
                <w:color w:val="000000"/>
                <w:szCs w:val="24"/>
                <w:u w:val="single"/>
              </w:rPr>
              <w:t>晉</w:t>
            </w:r>
            <w:proofErr w:type="gramEnd"/>
            <w:r w:rsidRPr="00367B27">
              <w:rPr>
                <w:rFonts w:ascii="Times New Roman" w:eastAsiaTheme="minorEastAsia" w:hAnsi="Times New Roman"/>
                <w:b/>
                <w:bCs/>
                <w:color w:val="000000"/>
                <w:szCs w:val="24"/>
                <w:u w:val="single"/>
              </w:rPr>
              <w:t>薪。</w:t>
            </w:r>
          </w:p>
        </w:tc>
        <w:tc>
          <w:tcPr>
            <w:tcW w:w="3756" w:type="dxa"/>
            <w:gridSpan w:val="2"/>
          </w:tcPr>
          <w:p w:rsidR="00DF6325" w:rsidRPr="00367B27" w:rsidRDefault="00DF6325" w:rsidP="00367B27">
            <w:pPr>
              <w:pStyle w:val="a7"/>
              <w:spacing w:line="320" w:lineRule="exact"/>
              <w:jc w:val="both"/>
              <w:rPr>
                <w:rFonts w:ascii="Times New Roman" w:eastAsiaTheme="minorEastAsia" w:hAnsi="Times New Roman"/>
                <w:color w:val="000000"/>
                <w:szCs w:val="24"/>
              </w:rPr>
            </w:pPr>
          </w:p>
        </w:tc>
        <w:tc>
          <w:tcPr>
            <w:tcW w:w="1276" w:type="dxa"/>
          </w:tcPr>
          <w:p w:rsidR="00DF6325" w:rsidRPr="00367B27" w:rsidRDefault="00DF6325" w:rsidP="00367B27">
            <w:pPr>
              <w:pStyle w:val="a7"/>
              <w:spacing w:line="320" w:lineRule="exact"/>
              <w:jc w:val="both"/>
              <w:rPr>
                <w:rFonts w:ascii="Times New Roman" w:eastAsiaTheme="minorEastAsia" w:hAnsi="Times New Roman"/>
                <w:b/>
                <w:bCs/>
                <w:color w:val="000000"/>
                <w:szCs w:val="24"/>
              </w:rPr>
            </w:pPr>
            <w:r w:rsidRPr="00367B27">
              <w:rPr>
                <w:rFonts w:ascii="Times New Roman" w:eastAsiaTheme="minorEastAsia" w:hAnsi="Times New Roman"/>
                <w:b/>
                <w:bCs/>
                <w:color w:val="000000"/>
                <w:szCs w:val="24"/>
              </w:rPr>
              <w:t>明訂教職員工另</w:t>
            </w:r>
            <w:proofErr w:type="gramStart"/>
            <w:r w:rsidRPr="00367B27">
              <w:rPr>
                <w:rFonts w:ascii="Times New Roman" w:eastAsiaTheme="minorEastAsia" w:hAnsi="Times New Roman"/>
                <w:b/>
                <w:bCs/>
                <w:color w:val="000000"/>
                <w:szCs w:val="24"/>
              </w:rPr>
              <w:t>予考</w:t>
            </w:r>
            <w:proofErr w:type="gramEnd"/>
            <w:r w:rsidRPr="00367B27">
              <w:rPr>
                <w:rFonts w:ascii="Times New Roman" w:eastAsiaTheme="minorEastAsia" w:hAnsi="Times New Roman"/>
                <w:b/>
                <w:bCs/>
                <w:color w:val="000000"/>
                <w:szCs w:val="24"/>
              </w:rPr>
              <w:t>核各等級分數及獎懲做修訂。</w:t>
            </w:r>
          </w:p>
        </w:tc>
      </w:tr>
      <w:bookmarkEnd w:id="3"/>
      <w:tr w:rsidR="00DF6325" w:rsidRPr="00367B27" w:rsidTr="00367B27">
        <w:trPr>
          <w:trHeight w:val="536"/>
        </w:trPr>
        <w:tc>
          <w:tcPr>
            <w:tcW w:w="9809" w:type="dxa"/>
            <w:gridSpan w:val="5"/>
            <w:vAlign w:val="center"/>
          </w:tcPr>
          <w:p w:rsidR="00DF6325" w:rsidRPr="00367B27" w:rsidRDefault="00DF6325" w:rsidP="00367B27">
            <w:pPr>
              <w:spacing w:line="320" w:lineRule="exact"/>
              <w:rPr>
                <w:rFonts w:eastAsiaTheme="minorEastAsia"/>
              </w:rPr>
            </w:pPr>
            <w:r w:rsidRPr="00367B27">
              <w:rPr>
                <w:rFonts w:eastAsiaTheme="minorEastAsia"/>
              </w:rPr>
              <w:t>後序條款依次遞延</w:t>
            </w:r>
          </w:p>
        </w:tc>
      </w:tr>
      <w:tr w:rsidR="000420AD" w:rsidRPr="00367B27" w:rsidTr="00367B27">
        <w:trPr>
          <w:trHeight w:val="536"/>
        </w:trPr>
        <w:tc>
          <w:tcPr>
            <w:tcW w:w="9809" w:type="dxa"/>
            <w:gridSpan w:val="5"/>
            <w:vAlign w:val="center"/>
          </w:tcPr>
          <w:p w:rsidR="000420AD" w:rsidRPr="00367B27" w:rsidRDefault="000420AD" w:rsidP="00367B27">
            <w:pPr>
              <w:spacing w:line="320" w:lineRule="exact"/>
              <w:rPr>
                <w:rFonts w:eastAsiaTheme="minorEastAsia"/>
              </w:rPr>
            </w:pPr>
          </w:p>
        </w:tc>
      </w:tr>
      <w:tr w:rsidR="000420AD" w:rsidRPr="00367B27" w:rsidTr="00367B27">
        <w:trPr>
          <w:trHeight w:val="536"/>
        </w:trPr>
        <w:tc>
          <w:tcPr>
            <w:tcW w:w="1021" w:type="dxa"/>
            <w:vAlign w:val="center"/>
          </w:tcPr>
          <w:p w:rsidR="000420AD" w:rsidRPr="00367B27" w:rsidRDefault="000420AD" w:rsidP="00367B27">
            <w:pPr>
              <w:spacing w:line="320" w:lineRule="exact"/>
              <w:rPr>
                <w:rFonts w:eastAsiaTheme="minorEastAsia"/>
              </w:rPr>
            </w:pPr>
            <w:r w:rsidRPr="00367B27">
              <w:rPr>
                <w:rFonts w:eastAsiaTheme="minorEastAsia"/>
              </w:rPr>
              <w:t>第十一條</w:t>
            </w:r>
          </w:p>
        </w:tc>
        <w:tc>
          <w:tcPr>
            <w:tcW w:w="3827" w:type="dxa"/>
            <w:gridSpan w:val="2"/>
          </w:tcPr>
          <w:p w:rsidR="000420AD" w:rsidRPr="00367B27" w:rsidRDefault="000420AD" w:rsidP="00367B27">
            <w:pPr>
              <w:spacing w:line="320" w:lineRule="exact"/>
              <w:jc w:val="both"/>
              <w:rPr>
                <w:rFonts w:eastAsiaTheme="minorEastAsia"/>
              </w:rPr>
            </w:pPr>
            <w:r w:rsidRPr="00367B27">
              <w:rPr>
                <w:rFonts w:eastAsiaTheme="minorEastAsia"/>
              </w:rPr>
              <w:t>本辦法</w:t>
            </w:r>
            <w:proofErr w:type="gramStart"/>
            <w:r w:rsidRPr="00367B27">
              <w:rPr>
                <w:rFonts w:eastAsiaTheme="minorEastAsia"/>
              </w:rPr>
              <w:t>所訂職員工</w:t>
            </w:r>
            <w:proofErr w:type="gramEnd"/>
            <w:r w:rsidRPr="00367B27">
              <w:rPr>
                <w:rFonts w:eastAsiaTheme="minorEastAsia"/>
              </w:rPr>
              <w:t>（含約僱人員）之等第分數，若有需要得授權人事評審委員會開會微調之。其次，本校職員</w:t>
            </w:r>
            <w:r w:rsidRPr="00367B27">
              <w:rPr>
                <w:rFonts w:eastAsiaTheme="minorEastAsia"/>
              </w:rPr>
              <w:lastRenderedPageBreak/>
              <w:t>工（含約</w:t>
            </w:r>
            <w:proofErr w:type="gramStart"/>
            <w:r w:rsidRPr="00367B27">
              <w:rPr>
                <w:rFonts w:eastAsiaTheme="minorEastAsia"/>
              </w:rPr>
              <w:t>僱</w:t>
            </w:r>
            <w:proofErr w:type="gramEnd"/>
            <w:r w:rsidRPr="00367B27">
              <w:rPr>
                <w:rFonts w:eastAsiaTheme="minorEastAsia"/>
              </w:rPr>
              <w:t>人員）年度成績考核等第之提升或調降，</w:t>
            </w:r>
            <w:proofErr w:type="gramStart"/>
            <w:r w:rsidRPr="00367B27">
              <w:rPr>
                <w:rFonts w:eastAsiaTheme="minorEastAsia"/>
              </w:rPr>
              <w:t>均由人</w:t>
            </w:r>
            <w:proofErr w:type="gramEnd"/>
            <w:r w:rsidRPr="00367B27">
              <w:rPr>
                <w:rFonts w:eastAsiaTheme="minorEastAsia"/>
              </w:rPr>
              <w:t>事評審委員會主席於會議中裁示。</w:t>
            </w:r>
          </w:p>
          <w:p w:rsidR="000420AD" w:rsidRPr="00367B27" w:rsidRDefault="000420AD" w:rsidP="00367B27">
            <w:pPr>
              <w:spacing w:line="320" w:lineRule="exact"/>
              <w:jc w:val="both"/>
              <w:rPr>
                <w:rFonts w:eastAsiaTheme="minorEastAsia"/>
                <w:b/>
                <w:bCs/>
                <w:u w:val="single"/>
              </w:rPr>
            </w:pPr>
            <w:r w:rsidRPr="00367B27">
              <w:rPr>
                <w:rFonts w:eastAsiaTheme="minorEastAsia"/>
                <w:b/>
                <w:bCs/>
                <w:u w:val="single"/>
              </w:rPr>
              <w:t>本校學生事務處諮商與輔導組專業輔導人員之考核方式授權學生輔導委員會另訂之；資源教師之考核方式授權特殊教育推行委員會另訂之。</w:t>
            </w:r>
          </w:p>
        </w:tc>
        <w:tc>
          <w:tcPr>
            <w:tcW w:w="3685" w:type="dxa"/>
          </w:tcPr>
          <w:p w:rsidR="000420AD" w:rsidRPr="00367B27" w:rsidRDefault="000420AD" w:rsidP="00367B27">
            <w:pPr>
              <w:pStyle w:val="a7"/>
              <w:adjustRightInd w:val="0"/>
              <w:spacing w:line="320" w:lineRule="exact"/>
              <w:ind w:left="113"/>
              <w:jc w:val="both"/>
              <w:rPr>
                <w:rFonts w:ascii="Times New Roman" w:eastAsiaTheme="minorEastAsia" w:hAnsi="Times New Roman"/>
                <w:szCs w:val="24"/>
              </w:rPr>
            </w:pPr>
            <w:r w:rsidRPr="00367B27">
              <w:rPr>
                <w:rFonts w:ascii="Times New Roman" w:eastAsiaTheme="minorEastAsia" w:hAnsi="Times New Roman"/>
                <w:szCs w:val="24"/>
              </w:rPr>
              <w:lastRenderedPageBreak/>
              <w:t>本</w:t>
            </w:r>
            <w:r w:rsidRPr="00367B27">
              <w:rPr>
                <w:rFonts w:ascii="Times New Roman" w:eastAsiaTheme="minorEastAsia" w:hAnsi="Times New Roman"/>
                <w:color w:val="000000"/>
                <w:szCs w:val="24"/>
              </w:rPr>
              <w:t>辦法</w:t>
            </w:r>
            <w:proofErr w:type="gramStart"/>
            <w:r w:rsidRPr="00367B27">
              <w:rPr>
                <w:rFonts w:ascii="Times New Roman" w:eastAsiaTheme="minorEastAsia" w:hAnsi="Times New Roman"/>
                <w:szCs w:val="24"/>
              </w:rPr>
              <w:t>所訂職員工</w:t>
            </w:r>
            <w:proofErr w:type="gramEnd"/>
            <w:r w:rsidRPr="00367B27">
              <w:rPr>
                <w:rFonts w:ascii="Times New Roman" w:eastAsiaTheme="minorEastAsia" w:hAnsi="Times New Roman"/>
                <w:szCs w:val="24"/>
              </w:rPr>
              <w:t>（含約僱人員）之等第分數，若有需要得授權人事評審委員會開會微調之。其次，本</w:t>
            </w:r>
            <w:r w:rsidRPr="00367B27">
              <w:rPr>
                <w:rFonts w:ascii="Times New Roman" w:eastAsiaTheme="minorEastAsia" w:hAnsi="Times New Roman"/>
                <w:szCs w:val="24"/>
              </w:rPr>
              <w:lastRenderedPageBreak/>
              <w:t>校職員工（含約</w:t>
            </w:r>
            <w:proofErr w:type="gramStart"/>
            <w:r w:rsidRPr="00367B27">
              <w:rPr>
                <w:rFonts w:ascii="Times New Roman" w:eastAsiaTheme="minorEastAsia" w:hAnsi="Times New Roman"/>
                <w:szCs w:val="24"/>
              </w:rPr>
              <w:t>僱</w:t>
            </w:r>
            <w:proofErr w:type="gramEnd"/>
            <w:r w:rsidRPr="00367B27">
              <w:rPr>
                <w:rFonts w:ascii="Times New Roman" w:eastAsiaTheme="minorEastAsia" w:hAnsi="Times New Roman"/>
                <w:szCs w:val="24"/>
              </w:rPr>
              <w:t>人員）年度成績考核等第之提升或調降，</w:t>
            </w:r>
            <w:proofErr w:type="gramStart"/>
            <w:r w:rsidRPr="00367B27">
              <w:rPr>
                <w:rFonts w:ascii="Times New Roman" w:eastAsiaTheme="minorEastAsia" w:hAnsi="Times New Roman"/>
                <w:szCs w:val="24"/>
              </w:rPr>
              <w:t>均由人</w:t>
            </w:r>
            <w:proofErr w:type="gramEnd"/>
            <w:r w:rsidRPr="00367B27">
              <w:rPr>
                <w:rFonts w:ascii="Times New Roman" w:eastAsiaTheme="minorEastAsia" w:hAnsi="Times New Roman"/>
                <w:szCs w:val="24"/>
              </w:rPr>
              <w:t>事評審委員會主席於會議中裁示。</w:t>
            </w:r>
          </w:p>
        </w:tc>
        <w:tc>
          <w:tcPr>
            <w:tcW w:w="1276" w:type="dxa"/>
          </w:tcPr>
          <w:p w:rsidR="000420AD" w:rsidRPr="00367B27" w:rsidRDefault="000420AD" w:rsidP="00367B27">
            <w:pPr>
              <w:spacing w:line="320" w:lineRule="exact"/>
              <w:jc w:val="both"/>
              <w:rPr>
                <w:rFonts w:eastAsiaTheme="minorEastAsia"/>
              </w:rPr>
            </w:pPr>
            <w:r w:rsidRPr="00367B27">
              <w:rPr>
                <w:rFonts w:eastAsiaTheme="minorEastAsia"/>
              </w:rPr>
              <w:lastRenderedPageBreak/>
              <w:t>本校學生輔導人力（社工師、諮商</w:t>
            </w:r>
            <w:r w:rsidRPr="00367B27">
              <w:rPr>
                <w:rFonts w:eastAsiaTheme="minorEastAsia"/>
              </w:rPr>
              <w:lastRenderedPageBreak/>
              <w:t>心理師）、資源教師，工作專業度高，薪級比照</w:t>
            </w:r>
            <w:proofErr w:type="gramStart"/>
            <w:r w:rsidRPr="00367B27">
              <w:rPr>
                <w:rFonts w:eastAsiaTheme="minorEastAsia"/>
              </w:rPr>
              <w:t>衛福部</w:t>
            </w:r>
            <w:proofErr w:type="gramEnd"/>
            <w:r w:rsidRPr="00367B27">
              <w:rPr>
                <w:rFonts w:eastAsiaTheme="minorEastAsia"/>
              </w:rPr>
              <w:t>標準及配合年度計畫執行業務，考核方式授權學生事務處於學生輔導委員會、特殊教育推行委員會另訂之。</w:t>
            </w:r>
          </w:p>
        </w:tc>
      </w:tr>
      <w:tr w:rsidR="00DF6325" w:rsidRPr="00367B27" w:rsidTr="00367B27">
        <w:trPr>
          <w:trHeight w:val="1916"/>
        </w:trPr>
        <w:tc>
          <w:tcPr>
            <w:tcW w:w="1021" w:type="dxa"/>
            <w:vAlign w:val="center"/>
          </w:tcPr>
          <w:p w:rsidR="00DF6325" w:rsidRPr="00367B27" w:rsidRDefault="00DF6325" w:rsidP="00367B27">
            <w:pPr>
              <w:spacing w:line="320" w:lineRule="exact"/>
              <w:jc w:val="center"/>
              <w:rPr>
                <w:rFonts w:eastAsiaTheme="minorEastAsia"/>
              </w:rPr>
            </w:pPr>
            <w:r w:rsidRPr="00367B27">
              <w:rPr>
                <w:rFonts w:eastAsiaTheme="minorEastAsia"/>
              </w:rPr>
              <w:lastRenderedPageBreak/>
              <w:t>第十三條</w:t>
            </w:r>
          </w:p>
          <w:p w:rsidR="00DF6325" w:rsidRPr="00367B27" w:rsidRDefault="00DF6325" w:rsidP="00367B27">
            <w:pPr>
              <w:spacing w:line="320" w:lineRule="exact"/>
              <w:jc w:val="center"/>
              <w:rPr>
                <w:rFonts w:eastAsiaTheme="minorEastAsia"/>
              </w:rPr>
            </w:pPr>
          </w:p>
        </w:tc>
        <w:tc>
          <w:tcPr>
            <w:tcW w:w="3756" w:type="dxa"/>
          </w:tcPr>
          <w:p w:rsidR="00DF6325" w:rsidRPr="00367B27" w:rsidRDefault="00DF6325" w:rsidP="00367B27">
            <w:pPr>
              <w:pStyle w:val="a7"/>
              <w:spacing w:line="320" w:lineRule="exact"/>
              <w:ind w:leftChars="-11" w:left="-2" w:hangingChars="10" w:hanging="24"/>
              <w:jc w:val="both"/>
              <w:rPr>
                <w:rFonts w:ascii="Times New Roman" w:eastAsiaTheme="minorEastAsia" w:hAnsi="Times New Roman"/>
                <w:szCs w:val="24"/>
              </w:rPr>
            </w:pPr>
            <w:r w:rsidRPr="00367B27">
              <w:rPr>
                <w:rFonts w:ascii="Times New Roman" w:eastAsiaTheme="minorEastAsia" w:hAnsi="Times New Roman"/>
                <w:szCs w:val="24"/>
              </w:rPr>
              <w:t>本辦法未盡事宜，悉遵照教師法、大學法、本校教師聘書聘約、</w:t>
            </w:r>
            <w:r w:rsidRPr="00367B27">
              <w:rPr>
                <w:rFonts w:ascii="Times New Roman" w:eastAsiaTheme="minorEastAsia" w:hAnsi="Times New Roman"/>
                <w:b/>
                <w:bCs/>
                <w:szCs w:val="24"/>
                <w:u w:val="single"/>
              </w:rPr>
              <w:t>得</w:t>
            </w:r>
            <w:r w:rsidRPr="00367B27">
              <w:rPr>
                <w:rFonts w:ascii="Times New Roman" w:eastAsiaTheme="minorEastAsia" w:hAnsi="Times New Roman"/>
                <w:szCs w:val="24"/>
              </w:rPr>
              <w:t>參酌</w:t>
            </w:r>
            <w:r w:rsidRPr="00367B27">
              <w:rPr>
                <w:rFonts w:ascii="Times New Roman" w:eastAsiaTheme="minorEastAsia" w:hAnsi="Times New Roman"/>
                <w:b/>
                <w:bCs/>
                <w:szCs w:val="24"/>
                <w:u w:val="single"/>
              </w:rPr>
              <w:t>公立高級中等以下學校教師成績考核辦法</w:t>
            </w:r>
            <w:r w:rsidRPr="00367B27">
              <w:rPr>
                <w:rFonts w:ascii="Times New Roman" w:eastAsiaTheme="minorEastAsia" w:hAnsi="Times New Roman"/>
                <w:szCs w:val="24"/>
              </w:rPr>
              <w:t>及依照本校教師評鑑辦法及要點、本校專案約聘教師聘任辦法、本校工友管理規則、本校約</w:t>
            </w:r>
            <w:proofErr w:type="gramStart"/>
            <w:r w:rsidRPr="00367B27">
              <w:rPr>
                <w:rFonts w:ascii="Times New Roman" w:eastAsiaTheme="minorEastAsia" w:hAnsi="Times New Roman"/>
                <w:szCs w:val="24"/>
              </w:rPr>
              <w:t>僱</w:t>
            </w:r>
            <w:proofErr w:type="gramEnd"/>
            <w:r w:rsidRPr="00367B27">
              <w:rPr>
                <w:rFonts w:ascii="Times New Roman" w:eastAsiaTheme="minorEastAsia" w:hAnsi="Times New Roman"/>
                <w:szCs w:val="24"/>
              </w:rPr>
              <w:t>人員僱用辦法、本校約聘僱職員工工作規則之規定辦理。</w:t>
            </w:r>
          </w:p>
        </w:tc>
        <w:tc>
          <w:tcPr>
            <w:tcW w:w="3756" w:type="dxa"/>
            <w:gridSpan w:val="2"/>
          </w:tcPr>
          <w:p w:rsidR="00DF6325" w:rsidRPr="00367B27" w:rsidRDefault="00DF6325" w:rsidP="00367B27">
            <w:pPr>
              <w:pStyle w:val="a7"/>
              <w:spacing w:line="320" w:lineRule="exact"/>
              <w:jc w:val="both"/>
              <w:rPr>
                <w:rFonts w:ascii="Times New Roman" w:eastAsiaTheme="minorEastAsia" w:hAnsi="Times New Roman"/>
                <w:color w:val="000000"/>
                <w:szCs w:val="24"/>
              </w:rPr>
            </w:pPr>
            <w:r w:rsidRPr="00367B27">
              <w:rPr>
                <w:rFonts w:ascii="Times New Roman" w:eastAsiaTheme="minorEastAsia" w:hAnsi="Times New Roman"/>
                <w:color w:val="000000"/>
                <w:szCs w:val="24"/>
              </w:rPr>
              <w:t>本辦法未盡事宜，悉遵照教師法、大學法、本校教師聘書聘約、參酌</w:t>
            </w:r>
            <w:r w:rsidRPr="00367B27">
              <w:rPr>
                <w:rFonts w:ascii="Times New Roman" w:eastAsiaTheme="minorEastAsia" w:hAnsi="Times New Roman"/>
                <w:b/>
                <w:bCs/>
                <w:i/>
                <w:iCs/>
                <w:color w:val="000000"/>
                <w:szCs w:val="24"/>
                <w:u w:val="single"/>
              </w:rPr>
              <w:t>公立學校教職員成績考核辦法</w:t>
            </w:r>
            <w:r w:rsidRPr="00367B27">
              <w:rPr>
                <w:rFonts w:ascii="Times New Roman" w:eastAsiaTheme="minorEastAsia" w:hAnsi="Times New Roman"/>
                <w:color w:val="000000"/>
                <w:szCs w:val="24"/>
              </w:rPr>
              <w:t>及依照本校教師評鑑辦法及要點、本校專案約聘教師聘任辦法、本校工友管理規則、本校約</w:t>
            </w:r>
            <w:proofErr w:type="gramStart"/>
            <w:r w:rsidRPr="00367B27">
              <w:rPr>
                <w:rFonts w:ascii="Times New Roman" w:eastAsiaTheme="minorEastAsia" w:hAnsi="Times New Roman"/>
                <w:color w:val="000000"/>
                <w:szCs w:val="24"/>
              </w:rPr>
              <w:t>僱</w:t>
            </w:r>
            <w:proofErr w:type="gramEnd"/>
            <w:r w:rsidRPr="00367B27">
              <w:rPr>
                <w:rFonts w:ascii="Times New Roman" w:eastAsiaTheme="minorEastAsia" w:hAnsi="Times New Roman"/>
                <w:color w:val="000000"/>
                <w:szCs w:val="24"/>
              </w:rPr>
              <w:t>人員僱用辦法、本校約聘僱職員工工作規則之規定辦理。</w:t>
            </w:r>
          </w:p>
        </w:tc>
        <w:tc>
          <w:tcPr>
            <w:tcW w:w="1276" w:type="dxa"/>
          </w:tcPr>
          <w:p w:rsidR="00DF6325" w:rsidRPr="00367B27" w:rsidRDefault="00DF6325" w:rsidP="00367B27">
            <w:pPr>
              <w:pStyle w:val="a7"/>
              <w:spacing w:line="320" w:lineRule="exact"/>
              <w:jc w:val="both"/>
              <w:rPr>
                <w:rFonts w:ascii="Times New Roman" w:eastAsiaTheme="minorEastAsia" w:hAnsi="Times New Roman"/>
                <w:b/>
                <w:bCs/>
                <w:color w:val="000000"/>
                <w:szCs w:val="24"/>
              </w:rPr>
            </w:pPr>
            <w:r w:rsidRPr="00367B27">
              <w:rPr>
                <w:rFonts w:ascii="Times New Roman" w:eastAsiaTheme="minorEastAsia" w:hAnsi="Times New Roman"/>
                <w:b/>
                <w:bCs/>
                <w:color w:val="000000"/>
                <w:szCs w:val="24"/>
              </w:rPr>
              <w:t>原辦法名稱更名做修訂，教師待遇條例第</w:t>
            </w:r>
            <w:r w:rsidRPr="00367B27">
              <w:rPr>
                <w:rFonts w:ascii="Times New Roman" w:eastAsiaTheme="minorEastAsia" w:hAnsi="Times New Roman"/>
                <w:b/>
                <w:bCs/>
                <w:color w:val="000000"/>
                <w:szCs w:val="24"/>
              </w:rPr>
              <w:t>12</w:t>
            </w:r>
            <w:r w:rsidRPr="00367B27">
              <w:rPr>
                <w:rFonts w:ascii="Times New Roman" w:eastAsiaTheme="minorEastAsia" w:hAnsi="Times New Roman"/>
                <w:b/>
                <w:bCs/>
                <w:color w:val="000000"/>
                <w:szCs w:val="24"/>
              </w:rPr>
              <w:t>條第</w:t>
            </w:r>
            <w:r w:rsidRPr="00367B27">
              <w:rPr>
                <w:rFonts w:ascii="Times New Roman" w:eastAsiaTheme="minorEastAsia" w:hAnsi="Times New Roman"/>
                <w:b/>
                <w:bCs/>
                <w:color w:val="000000"/>
                <w:szCs w:val="24"/>
              </w:rPr>
              <w:t>3</w:t>
            </w:r>
            <w:r w:rsidRPr="00367B27">
              <w:rPr>
                <w:rFonts w:ascii="Times New Roman" w:eastAsiaTheme="minorEastAsia" w:hAnsi="Times New Roman"/>
                <w:b/>
                <w:bCs/>
                <w:color w:val="000000"/>
                <w:szCs w:val="24"/>
              </w:rPr>
              <w:t>項規定：私立大專教師薪級之晉級，除考核年度、晉級比照辦理外，由各</w:t>
            </w:r>
            <w:proofErr w:type="gramStart"/>
            <w:r w:rsidRPr="00367B27">
              <w:rPr>
                <w:rFonts w:ascii="Times New Roman" w:eastAsiaTheme="minorEastAsia" w:hAnsi="Times New Roman"/>
                <w:b/>
                <w:bCs/>
                <w:color w:val="000000"/>
                <w:szCs w:val="24"/>
              </w:rPr>
              <w:t>校定</w:t>
            </w:r>
            <w:proofErr w:type="gramEnd"/>
            <w:r w:rsidRPr="00367B27">
              <w:rPr>
                <w:rFonts w:ascii="Times New Roman" w:eastAsiaTheme="minorEastAsia" w:hAnsi="Times New Roman"/>
                <w:b/>
                <w:bCs/>
                <w:color w:val="000000"/>
                <w:szCs w:val="24"/>
              </w:rPr>
              <w:t>之。</w:t>
            </w:r>
          </w:p>
        </w:tc>
      </w:tr>
    </w:tbl>
    <w:p w:rsidR="002854D8" w:rsidRDefault="00BF731F" w:rsidP="00367B27">
      <w:pPr>
        <w:spacing w:line="500" w:lineRule="exact"/>
        <w:jc w:val="center"/>
        <w:rPr>
          <w:rFonts w:eastAsiaTheme="minorEastAsia"/>
          <w:b/>
          <w:sz w:val="28"/>
          <w:szCs w:val="28"/>
        </w:rPr>
      </w:pPr>
      <w:r w:rsidRPr="00367B27">
        <w:rPr>
          <w:rFonts w:eastAsiaTheme="minorEastAsia"/>
        </w:rPr>
        <w:br w:type="page"/>
      </w:r>
      <w:r w:rsidR="002854D8" w:rsidRPr="00367B27">
        <w:rPr>
          <w:rFonts w:eastAsiaTheme="minorEastAsia"/>
          <w:b/>
          <w:sz w:val="28"/>
          <w:szCs w:val="28"/>
        </w:rPr>
        <w:lastRenderedPageBreak/>
        <w:t>建國科技大學教職員工成績考核辦法</w:t>
      </w:r>
      <w:r w:rsidR="002854D8" w:rsidRPr="00367B27">
        <w:rPr>
          <w:rFonts w:eastAsiaTheme="minorEastAsia"/>
          <w:b/>
          <w:sz w:val="28"/>
          <w:szCs w:val="28"/>
        </w:rPr>
        <w:t>(</w:t>
      </w:r>
      <w:r w:rsidR="002854D8" w:rsidRPr="00367B27">
        <w:rPr>
          <w:rFonts w:eastAsiaTheme="minorEastAsia"/>
          <w:b/>
          <w:sz w:val="28"/>
          <w:szCs w:val="28"/>
        </w:rPr>
        <w:t>草案</w:t>
      </w:r>
      <w:r w:rsidR="002854D8" w:rsidRPr="00367B27">
        <w:rPr>
          <w:rFonts w:eastAsiaTheme="minorEastAsia"/>
          <w:b/>
          <w:sz w:val="28"/>
          <w:szCs w:val="28"/>
        </w:rPr>
        <w:t>)</w:t>
      </w:r>
    </w:p>
    <w:p w:rsidR="00367B27" w:rsidRPr="00367B27" w:rsidRDefault="00367B27" w:rsidP="00367B27">
      <w:pPr>
        <w:spacing w:line="500" w:lineRule="exact"/>
        <w:jc w:val="center"/>
        <w:rPr>
          <w:rFonts w:eastAsiaTheme="minorEastAsia"/>
          <w:b/>
          <w:sz w:val="28"/>
          <w:szCs w:val="28"/>
        </w:rPr>
      </w:pP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年六月二十二日校務會議第九次修訂通過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一年六月二十七日校務會議第十次修訂通過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四年六月二十四日校務會議第十一次修訂通過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五年六月二十九日校務會議第十二次修訂通過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六年七月十九日校務會議第十三次修訂通過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七年六月二十日校務會議第十四次修訂通過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000000"/>
          <w:sz w:val="20"/>
        </w:rPr>
      </w:pPr>
      <w:r w:rsidRPr="00367B27">
        <w:rPr>
          <w:rFonts w:ascii="Times New Roman" w:eastAsiaTheme="minorEastAsia" w:hAnsi="Times New Roman"/>
          <w:color w:val="000000"/>
          <w:sz w:val="20"/>
        </w:rPr>
        <w:t>中華民國一</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九年六月二十四日校務會議第十五次修訂通過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FF0000"/>
          <w:sz w:val="20"/>
        </w:rPr>
      </w:pPr>
      <w:r w:rsidRPr="00367B27">
        <w:rPr>
          <w:rFonts w:ascii="Times New Roman" w:eastAsiaTheme="minorEastAsia" w:hAnsi="Times New Roman"/>
          <w:color w:val="FF0000"/>
          <w:sz w:val="20"/>
        </w:rPr>
        <w:t>中華民國一一</w:t>
      </w:r>
      <w:r w:rsidRPr="00367B27">
        <w:rPr>
          <w:rFonts w:ascii="Times New Roman" w:eastAsiaTheme="minorEastAsia" w:hAnsi="Times New Roman"/>
          <w:color w:val="FF0000"/>
          <w:sz w:val="20"/>
        </w:rPr>
        <w:t>○</w:t>
      </w:r>
      <w:r w:rsidRPr="00367B27">
        <w:rPr>
          <w:rFonts w:ascii="Times New Roman" w:eastAsiaTheme="minorEastAsia" w:hAnsi="Times New Roman"/>
          <w:color w:val="FF0000"/>
          <w:sz w:val="20"/>
        </w:rPr>
        <w:t>年六月二十三日校務會議第十六次修訂通過</w:t>
      </w:r>
    </w:p>
    <w:p w:rsidR="002854D8" w:rsidRPr="00367B27" w:rsidRDefault="002854D8" w:rsidP="00367B27">
      <w:pPr>
        <w:pStyle w:val="a7"/>
        <w:spacing w:line="240" w:lineRule="exact"/>
        <w:ind w:firstLine="3839"/>
        <w:jc w:val="distribute"/>
        <w:rPr>
          <w:rFonts w:ascii="Times New Roman" w:eastAsiaTheme="minorEastAsia" w:hAnsi="Times New Roman"/>
          <w:color w:val="FF0000"/>
          <w:sz w:val="20"/>
        </w:rPr>
      </w:pPr>
      <w:r w:rsidRPr="00367B27">
        <w:rPr>
          <w:rFonts w:ascii="Times New Roman" w:eastAsiaTheme="minorEastAsia" w:hAnsi="Times New Roman"/>
          <w:color w:val="FF0000"/>
          <w:sz w:val="20"/>
        </w:rPr>
        <w:t>中華民國一一四年</w:t>
      </w:r>
      <w:r w:rsidR="00367B27">
        <w:rPr>
          <w:rFonts w:ascii="Times New Roman" w:eastAsiaTheme="minorEastAsia" w:hAnsi="Times New Roman" w:hint="eastAsia"/>
          <w:color w:val="FF0000"/>
          <w:sz w:val="20"/>
        </w:rPr>
        <w:t>六</w:t>
      </w:r>
      <w:r w:rsidRPr="00367B27">
        <w:rPr>
          <w:rFonts w:ascii="Times New Roman" w:eastAsiaTheme="minorEastAsia" w:hAnsi="Times New Roman"/>
          <w:color w:val="FF0000"/>
          <w:sz w:val="20"/>
        </w:rPr>
        <w:t>月</w:t>
      </w:r>
      <w:r w:rsidR="00367B27">
        <w:rPr>
          <w:rFonts w:ascii="Times New Roman" w:eastAsiaTheme="minorEastAsia" w:hAnsi="Times New Roman" w:hint="eastAsia"/>
          <w:color w:val="FF0000"/>
          <w:sz w:val="20"/>
        </w:rPr>
        <w:t>二十五</w:t>
      </w:r>
      <w:r w:rsidRPr="00367B27">
        <w:rPr>
          <w:rFonts w:ascii="Times New Roman" w:eastAsiaTheme="minorEastAsia" w:hAnsi="Times New Roman"/>
          <w:color w:val="FF0000"/>
          <w:sz w:val="20"/>
        </w:rPr>
        <w:t>日校務會議第十七次修訂</w:t>
      </w:r>
      <w:r w:rsidRPr="00367B27">
        <w:rPr>
          <w:rFonts w:ascii="Times New Roman" w:eastAsiaTheme="minorEastAsia" w:hAnsi="Times New Roman"/>
          <w:color w:val="FF0000"/>
          <w:sz w:val="20"/>
        </w:rPr>
        <w:t>○○</w:t>
      </w:r>
    </w:p>
    <w:p w:rsidR="002854D8" w:rsidRPr="00367B27" w:rsidRDefault="002854D8" w:rsidP="00367B27">
      <w:pPr>
        <w:pStyle w:val="a7"/>
        <w:spacing w:line="340" w:lineRule="exact"/>
        <w:ind w:left="1260" w:hanging="126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一</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建國科技大學（以下簡稱本校）教職員工成績考核，依本辦法之規定辦理。</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二</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color w:val="FF0000"/>
        </w:rPr>
        <w:t>本校教職員工之學年度成績考核分項如下：</w:t>
      </w:r>
    </w:p>
    <w:p w:rsidR="002854D8" w:rsidRPr="00367B27" w:rsidRDefault="002854D8" w:rsidP="00367B27">
      <w:pPr>
        <w:pStyle w:val="a7"/>
        <w:spacing w:line="340" w:lineRule="exact"/>
        <w:ind w:leftChars="472" w:left="1613" w:hangingChars="200" w:hanging="480"/>
        <w:jc w:val="both"/>
        <w:rPr>
          <w:rFonts w:ascii="Times New Roman" w:eastAsiaTheme="minorEastAsia" w:hAnsi="Times New Roman"/>
        </w:rPr>
      </w:pPr>
      <w:r w:rsidRPr="00367B27">
        <w:rPr>
          <w:rFonts w:ascii="Times New Roman" w:eastAsiaTheme="minorEastAsia" w:hAnsi="Times New Roman"/>
          <w:color w:val="FF0000"/>
        </w:rPr>
        <w:t>一、年終考核</w:t>
      </w:r>
      <w:r w:rsidRPr="00367B27">
        <w:rPr>
          <w:rFonts w:ascii="Times New Roman" w:eastAsiaTheme="minorEastAsia" w:hAnsi="Times New Roman"/>
        </w:rPr>
        <w:t>：本校教職員工任職至學年度終了屆滿</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學年者，應予</w:t>
      </w:r>
      <w:r w:rsidRPr="00367B27">
        <w:rPr>
          <w:rFonts w:ascii="Times New Roman" w:eastAsiaTheme="minorEastAsia" w:hAnsi="Times New Roman"/>
          <w:color w:val="FF0000"/>
        </w:rPr>
        <w:t>年終</w:t>
      </w:r>
      <w:r w:rsidRPr="00367B27">
        <w:rPr>
          <w:rFonts w:ascii="Times New Roman" w:eastAsiaTheme="minorEastAsia" w:hAnsi="Times New Roman"/>
        </w:rPr>
        <w:t>成績考核。</w:t>
      </w:r>
      <w:r w:rsidRPr="00367B27">
        <w:rPr>
          <w:rFonts w:ascii="Times New Roman" w:eastAsiaTheme="minorEastAsia" w:hAnsi="Times New Roman"/>
          <w:color w:val="FF0000"/>
        </w:rPr>
        <w:t>分別按教職員工之身分適用本辦法第三條至第六條之規定。</w:t>
      </w:r>
    </w:p>
    <w:p w:rsidR="002854D8" w:rsidRPr="00367B27" w:rsidRDefault="002854D8" w:rsidP="00367B27">
      <w:pPr>
        <w:pStyle w:val="a7"/>
        <w:spacing w:line="340" w:lineRule="exact"/>
        <w:ind w:leftChars="472" w:left="1558" w:hangingChars="177" w:hanging="425"/>
        <w:jc w:val="both"/>
        <w:rPr>
          <w:rFonts w:ascii="Times New Roman" w:eastAsiaTheme="minorEastAsia" w:hAnsi="Times New Roman"/>
        </w:rPr>
      </w:pPr>
      <w:r w:rsidRPr="00367B27">
        <w:rPr>
          <w:rFonts w:ascii="Times New Roman" w:eastAsiaTheme="minorEastAsia" w:hAnsi="Times New Roman"/>
          <w:color w:val="FF0000"/>
        </w:rPr>
        <w:t>二、另</w:t>
      </w:r>
      <w:proofErr w:type="gramStart"/>
      <w:r w:rsidRPr="00367B27">
        <w:rPr>
          <w:rFonts w:ascii="Times New Roman" w:eastAsiaTheme="minorEastAsia" w:hAnsi="Times New Roman"/>
          <w:color w:val="FF0000"/>
        </w:rPr>
        <w:t>予考</w:t>
      </w:r>
      <w:proofErr w:type="gramEnd"/>
      <w:r w:rsidRPr="00367B27">
        <w:rPr>
          <w:rFonts w:ascii="Times New Roman" w:eastAsiaTheme="minorEastAsia" w:hAnsi="Times New Roman"/>
          <w:color w:val="FF0000"/>
        </w:rPr>
        <w:t>核：到本校任職至學年度終了未滿</w:t>
      </w:r>
      <w:proofErr w:type="gramStart"/>
      <w:r w:rsidRPr="00367B27">
        <w:rPr>
          <w:rFonts w:ascii="Times New Roman" w:eastAsiaTheme="minorEastAsia" w:hAnsi="Times New Roman"/>
          <w:color w:val="FF0000"/>
        </w:rPr>
        <w:t>一</w:t>
      </w:r>
      <w:proofErr w:type="gramEnd"/>
      <w:r w:rsidRPr="00367B27">
        <w:rPr>
          <w:rFonts w:ascii="Times New Roman" w:eastAsiaTheme="minorEastAsia" w:hAnsi="Times New Roman"/>
          <w:color w:val="FF0000"/>
        </w:rPr>
        <w:t>學年，但</w:t>
      </w:r>
      <w:proofErr w:type="gramStart"/>
      <w:r w:rsidRPr="00367B27">
        <w:rPr>
          <w:rFonts w:ascii="Times New Roman" w:eastAsiaTheme="minorEastAsia" w:hAnsi="Times New Roman"/>
          <w:color w:val="FF0000"/>
        </w:rPr>
        <w:t>已滿半學</w:t>
      </w:r>
      <w:proofErr w:type="gramEnd"/>
      <w:r w:rsidRPr="00367B27">
        <w:rPr>
          <w:rFonts w:ascii="Times New Roman" w:eastAsiaTheme="minorEastAsia" w:hAnsi="Times New Roman"/>
          <w:color w:val="FF0000"/>
        </w:rPr>
        <w:t>年以上者，或有養育三足歲以下子女辦理留職停薪，而任職累計已達六個月者。適用本辦法第七條之規定。</w:t>
      </w:r>
    </w:p>
    <w:p w:rsidR="002854D8" w:rsidRPr="00367B27" w:rsidRDefault="002854D8" w:rsidP="00367B27">
      <w:pPr>
        <w:pStyle w:val="a7"/>
        <w:spacing w:line="340" w:lineRule="exact"/>
        <w:ind w:left="1080" w:firstLine="54"/>
        <w:jc w:val="both"/>
        <w:rPr>
          <w:rFonts w:ascii="Times New Roman" w:eastAsiaTheme="minorEastAsia" w:hAnsi="Times New Roman"/>
          <w:color w:val="FF0000"/>
        </w:rPr>
      </w:pPr>
      <w:r w:rsidRPr="00367B27">
        <w:rPr>
          <w:rFonts w:ascii="Times New Roman" w:eastAsiaTheme="minorEastAsia" w:hAnsi="Times New Roman"/>
          <w:color w:val="FF0000"/>
        </w:rPr>
        <w:t>三、不予考核：到本校任職未滿六個月者。</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三</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w:t>
      </w:r>
      <w:r w:rsidRPr="00367B27">
        <w:rPr>
          <w:rFonts w:ascii="Times New Roman" w:eastAsiaTheme="minorEastAsia" w:hAnsi="Times New Roman"/>
          <w:kern w:val="0"/>
        </w:rPr>
        <w:t>為提升教師教學、研究與產學合作、服務與輔導之績效，落實三力（學力、實力、願力）治學之道，教師成績考核</w:t>
      </w:r>
      <w:r w:rsidRPr="00367B27">
        <w:rPr>
          <w:rFonts w:ascii="Times New Roman" w:eastAsiaTheme="minorEastAsia" w:hAnsi="Times New Roman"/>
        </w:rPr>
        <w:t>依照本校教師評鑑辦法之院級評鑑小組會議及校教評會審議結果辦理。</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一、在同一學年度內合於下列條件者列為甲等，支本薪者晉本</w:t>
      </w:r>
      <w:proofErr w:type="gramStart"/>
      <w:r w:rsidRPr="00367B27">
        <w:rPr>
          <w:rFonts w:ascii="Times New Roman" w:eastAsiaTheme="minorEastAsia" w:hAnsi="Times New Roman"/>
        </w:rPr>
        <w:t>薪</w:t>
      </w:r>
      <w:proofErr w:type="gramEnd"/>
      <w:r w:rsidRPr="00367B27">
        <w:rPr>
          <w:rFonts w:ascii="Times New Roman" w:eastAsiaTheme="minorEastAsia" w:hAnsi="Times New Roman"/>
        </w:rPr>
        <w:t>一級，支本職最高薪者改晉年功薪一級，支年功薪者晉年功薪一級。</w:t>
      </w:r>
    </w:p>
    <w:p w:rsidR="002854D8" w:rsidRPr="00367B27" w:rsidRDefault="002854D8" w:rsidP="00367B27">
      <w:pPr>
        <w:pStyle w:val="a7"/>
        <w:spacing w:line="340" w:lineRule="exact"/>
        <w:ind w:left="1560"/>
        <w:jc w:val="both"/>
        <w:rPr>
          <w:rFonts w:ascii="Times New Roman" w:eastAsiaTheme="minorEastAsia" w:hAnsi="Times New Roman"/>
        </w:rPr>
      </w:pPr>
      <w:r w:rsidRPr="00367B27">
        <w:rPr>
          <w:rFonts w:ascii="Times New Roman" w:eastAsiaTheme="minorEastAsia" w:hAnsi="Times New Roman"/>
        </w:rPr>
        <w:t>依各學院、通識教育中心、體育室之教師評鑑結果，評鑑總分數達</w:t>
      </w:r>
      <w:r w:rsidRPr="00367B27">
        <w:rPr>
          <w:rFonts w:ascii="Times New Roman" w:eastAsiaTheme="minorEastAsia" w:hAnsi="Times New Roman"/>
        </w:rPr>
        <w:t>80</w:t>
      </w:r>
      <w:r w:rsidRPr="00367B27">
        <w:rPr>
          <w:rFonts w:ascii="Times New Roman" w:eastAsiaTheme="minorEastAsia" w:hAnsi="Times New Roman"/>
        </w:rPr>
        <w:t>分</w:t>
      </w:r>
      <w:r w:rsidRPr="00367B27">
        <w:rPr>
          <w:rFonts w:ascii="Times New Roman" w:eastAsiaTheme="minorEastAsia" w:hAnsi="Times New Roman"/>
          <w:b/>
          <w:bCs/>
          <w:color w:val="FF0000"/>
        </w:rPr>
        <w:t>(</w:t>
      </w:r>
      <w:r w:rsidRPr="00367B27">
        <w:rPr>
          <w:rFonts w:ascii="Times New Roman" w:eastAsiaTheme="minorEastAsia" w:hAnsi="Times New Roman"/>
          <w:b/>
          <w:bCs/>
          <w:color w:val="FF0000"/>
        </w:rPr>
        <w:t>含</w:t>
      </w:r>
      <w:r w:rsidRPr="00367B27">
        <w:rPr>
          <w:rFonts w:ascii="Times New Roman" w:eastAsiaTheme="minorEastAsia" w:hAnsi="Times New Roman"/>
          <w:b/>
          <w:bCs/>
          <w:color w:val="FF0000"/>
        </w:rPr>
        <w:t>)</w:t>
      </w:r>
      <w:r w:rsidRPr="00367B27">
        <w:rPr>
          <w:rFonts w:ascii="Times New Roman" w:eastAsiaTheme="minorEastAsia" w:hAnsi="Times New Roman"/>
          <w:b/>
          <w:bCs/>
          <w:color w:val="FF0000"/>
        </w:rPr>
        <w:t>以上</w:t>
      </w:r>
      <w:r w:rsidRPr="00367B27">
        <w:rPr>
          <w:rFonts w:ascii="Times New Roman" w:eastAsiaTheme="minorEastAsia" w:hAnsi="Times New Roman"/>
        </w:rPr>
        <w:t>者考列甲等。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二、在同一學年度內合於下列條件者列為乙等，支本薪者晉本</w:t>
      </w:r>
      <w:proofErr w:type="gramStart"/>
      <w:r w:rsidRPr="00367B27">
        <w:rPr>
          <w:rFonts w:ascii="Times New Roman" w:eastAsiaTheme="minorEastAsia" w:hAnsi="Times New Roman"/>
        </w:rPr>
        <w:t>薪</w:t>
      </w:r>
      <w:proofErr w:type="gramEnd"/>
      <w:r w:rsidRPr="00367B27">
        <w:rPr>
          <w:rFonts w:ascii="Times New Roman" w:eastAsiaTheme="minorEastAsia" w:hAnsi="Times New Roman"/>
        </w:rPr>
        <w:t>一級，支本職最高薪者改晉年功薪一級，支年功薪者晉年功薪一級。</w:t>
      </w:r>
    </w:p>
    <w:p w:rsidR="002854D8" w:rsidRPr="00367B27" w:rsidRDefault="002854D8" w:rsidP="00367B27">
      <w:pPr>
        <w:pStyle w:val="a7"/>
        <w:spacing w:line="340" w:lineRule="exact"/>
        <w:ind w:left="1560"/>
        <w:jc w:val="both"/>
        <w:rPr>
          <w:rFonts w:ascii="Times New Roman" w:eastAsiaTheme="minorEastAsia" w:hAnsi="Times New Roman"/>
        </w:rPr>
      </w:pPr>
      <w:r w:rsidRPr="00367B27">
        <w:rPr>
          <w:rFonts w:ascii="Times New Roman" w:eastAsiaTheme="minorEastAsia" w:hAnsi="Times New Roman"/>
        </w:rPr>
        <w:t>依各學院、通識教育中心、體育室之教師評鑑結果，評鑑總分數達</w:t>
      </w:r>
      <w:r w:rsidRPr="00367B27">
        <w:rPr>
          <w:rFonts w:ascii="Times New Roman" w:eastAsiaTheme="minorEastAsia" w:hAnsi="Times New Roman"/>
        </w:rPr>
        <w:t>70</w:t>
      </w:r>
      <w:r w:rsidRPr="00367B27">
        <w:rPr>
          <w:rFonts w:ascii="Times New Roman" w:eastAsiaTheme="minorEastAsia" w:hAnsi="Times New Roman"/>
        </w:rPr>
        <w:t>分</w:t>
      </w:r>
      <w:r w:rsidRPr="00367B27">
        <w:rPr>
          <w:rFonts w:ascii="Times New Roman" w:eastAsiaTheme="minorEastAsia" w:hAnsi="Times New Roman"/>
          <w:b/>
          <w:bCs/>
          <w:color w:val="FF0000"/>
        </w:rPr>
        <w:t>(</w:t>
      </w:r>
      <w:r w:rsidRPr="00367B27">
        <w:rPr>
          <w:rFonts w:ascii="Times New Roman" w:eastAsiaTheme="minorEastAsia" w:hAnsi="Times New Roman"/>
          <w:b/>
          <w:bCs/>
          <w:color w:val="FF0000"/>
        </w:rPr>
        <w:t>含</w:t>
      </w:r>
      <w:r w:rsidRPr="00367B27">
        <w:rPr>
          <w:rFonts w:ascii="Times New Roman" w:eastAsiaTheme="minorEastAsia" w:hAnsi="Times New Roman"/>
          <w:b/>
          <w:bCs/>
          <w:color w:val="FF0000"/>
        </w:rPr>
        <w:t>)</w:t>
      </w:r>
      <w:r w:rsidRPr="00367B27">
        <w:rPr>
          <w:rFonts w:ascii="Times New Roman" w:eastAsiaTheme="minorEastAsia" w:hAnsi="Times New Roman"/>
          <w:b/>
          <w:bCs/>
          <w:color w:val="FF0000"/>
        </w:rPr>
        <w:t>以上</w:t>
      </w:r>
      <w:r w:rsidRPr="00367B27">
        <w:rPr>
          <w:rFonts w:ascii="Times New Roman" w:eastAsiaTheme="minorEastAsia" w:hAnsi="Times New Roman"/>
        </w:rPr>
        <w:t>且未達</w:t>
      </w:r>
      <w:r w:rsidRPr="00367B27">
        <w:rPr>
          <w:rFonts w:ascii="Times New Roman" w:eastAsiaTheme="minorEastAsia" w:hAnsi="Times New Roman"/>
        </w:rPr>
        <w:t>80</w:t>
      </w:r>
      <w:r w:rsidRPr="00367B27">
        <w:rPr>
          <w:rFonts w:ascii="Times New Roman" w:eastAsiaTheme="minorEastAsia" w:hAnsi="Times New Roman"/>
        </w:rPr>
        <w:t>分者考列乙等。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三、在同一學年度內有下列情形者為丙等，</w:t>
      </w:r>
      <w:proofErr w:type="gramStart"/>
      <w:r w:rsidRPr="00367B27">
        <w:rPr>
          <w:rFonts w:ascii="Times New Roman" w:eastAsiaTheme="minorEastAsia" w:hAnsi="Times New Roman"/>
        </w:rPr>
        <w:t>留支原</w:t>
      </w:r>
      <w:proofErr w:type="gramEnd"/>
      <w:r w:rsidRPr="00367B27">
        <w:rPr>
          <w:rFonts w:ascii="Times New Roman" w:eastAsiaTheme="minorEastAsia" w:hAnsi="Times New Roman"/>
        </w:rPr>
        <w:t>薪。</w:t>
      </w:r>
    </w:p>
    <w:p w:rsidR="002854D8" w:rsidRPr="00367B27" w:rsidRDefault="002854D8" w:rsidP="00367B27">
      <w:pPr>
        <w:pStyle w:val="a7"/>
        <w:spacing w:line="340" w:lineRule="exact"/>
        <w:ind w:left="1560"/>
        <w:jc w:val="both"/>
        <w:rPr>
          <w:rFonts w:ascii="Times New Roman" w:eastAsiaTheme="minorEastAsia" w:hAnsi="Times New Roman"/>
        </w:rPr>
      </w:pPr>
      <w:r w:rsidRPr="00367B27">
        <w:rPr>
          <w:rFonts w:ascii="Times New Roman" w:eastAsiaTheme="minorEastAsia" w:hAnsi="Times New Roman"/>
        </w:rPr>
        <w:t>依各學院、通識教育中心、體育室之教師評鑑結果，</w:t>
      </w:r>
      <w:r w:rsidRPr="00367B27">
        <w:rPr>
          <w:rFonts w:ascii="Times New Roman" w:eastAsiaTheme="minorEastAsia" w:hAnsi="Times New Roman"/>
          <w:b/>
          <w:bCs/>
          <w:color w:val="FF0000"/>
        </w:rPr>
        <w:t>評鑑</w:t>
      </w:r>
      <w:r w:rsidRPr="00367B27">
        <w:rPr>
          <w:rFonts w:ascii="Times New Roman" w:eastAsiaTheme="minorEastAsia" w:hAnsi="Times New Roman"/>
        </w:rPr>
        <w:t>總分數未達</w:t>
      </w:r>
      <w:r w:rsidRPr="00367B27">
        <w:rPr>
          <w:rFonts w:ascii="Times New Roman" w:eastAsiaTheme="minorEastAsia" w:hAnsi="Times New Roman"/>
        </w:rPr>
        <w:t>70</w:t>
      </w:r>
      <w:r w:rsidRPr="00367B27">
        <w:rPr>
          <w:rFonts w:ascii="Times New Roman" w:eastAsiaTheme="minorEastAsia" w:hAnsi="Times New Roman"/>
        </w:rPr>
        <w:t>分門檻者為考列丙等。一學年度考列丙等之教師，逢次年應核發聘書者其專任教師聘書改核發一年；而連續兩學年度考列丙等之教師，次一學年度起依據教師法、大學法、教師聘書聘約等規定作為不予續聘或依規定辦理資遣、退休事宜之重要參考依據，由校教師評審委員會做成最後決議。</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四、依據本校教師評鑑辦法及要點，</w:t>
      </w:r>
      <w:r w:rsidRPr="00367B27">
        <w:rPr>
          <w:rFonts w:ascii="Times New Roman" w:eastAsiaTheme="minorEastAsia" w:hAnsi="Times New Roman"/>
        </w:rPr>
        <w:t>(</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w:t>
      </w:r>
      <w:r w:rsidRPr="00367B27">
        <w:rPr>
          <w:rFonts w:ascii="Times New Roman" w:eastAsiaTheme="minorEastAsia" w:hAnsi="Times New Roman"/>
        </w:rPr>
        <w:t>教師申請當期免評鑑經校長核准者，因為免年度成績考核及無晉級，所以免填報個人年度績效書面文件。</w:t>
      </w:r>
      <w:r w:rsidRPr="00367B27">
        <w:rPr>
          <w:rFonts w:ascii="Times New Roman" w:eastAsiaTheme="minorEastAsia" w:hAnsi="Times New Roman"/>
        </w:rPr>
        <w:t>(</w:t>
      </w:r>
      <w:r w:rsidRPr="00367B27">
        <w:rPr>
          <w:rFonts w:ascii="Times New Roman" w:eastAsiaTheme="minorEastAsia" w:hAnsi="Times New Roman"/>
        </w:rPr>
        <w:t>二</w:t>
      </w:r>
      <w:r w:rsidRPr="00367B27">
        <w:rPr>
          <w:rFonts w:ascii="Times New Roman" w:eastAsiaTheme="minorEastAsia" w:hAnsi="Times New Roman"/>
        </w:rPr>
        <w:t>)</w:t>
      </w:r>
      <w:r w:rsidRPr="00367B27">
        <w:rPr>
          <w:rFonts w:ascii="Times New Roman" w:eastAsiaTheme="minorEastAsia" w:hAnsi="Times New Roman"/>
        </w:rPr>
        <w:t>全校專任教師評鑑結果轉成年度成績考核及等第之</w:t>
      </w:r>
      <w:proofErr w:type="gramStart"/>
      <w:r w:rsidRPr="00367B27">
        <w:rPr>
          <w:rFonts w:ascii="Times New Roman" w:eastAsiaTheme="minorEastAsia" w:hAnsi="Times New Roman"/>
        </w:rPr>
        <w:t>全件提校</w:t>
      </w:r>
      <w:proofErr w:type="gramEnd"/>
      <w:r w:rsidRPr="00367B27">
        <w:rPr>
          <w:rFonts w:ascii="Times New Roman" w:eastAsiaTheme="minorEastAsia" w:hAnsi="Times New Roman"/>
        </w:rPr>
        <w:t>教評會審議。</w:t>
      </w:r>
    </w:p>
    <w:p w:rsidR="002854D8" w:rsidRPr="00367B27" w:rsidRDefault="002854D8" w:rsidP="00367B27">
      <w:pPr>
        <w:pStyle w:val="a7"/>
        <w:spacing w:line="340" w:lineRule="exact"/>
        <w:ind w:left="1554" w:hanging="490"/>
        <w:jc w:val="both"/>
        <w:rPr>
          <w:rFonts w:ascii="Times New Roman" w:eastAsiaTheme="minorEastAsia" w:hAnsi="Times New Roman"/>
        </w:rPr>
      </w:pPr>
      <w:r w:rsidRPr="00367B27">
        <w:rPr>
          <w:rFonts w:ascii="Times New Roman" w:eastAsiaTheme="minorEastAsia" w:hAnsi="Times New Roman"/>
        </w:rPr>
        <w:t>五、專案約聘教師年度成績考核，依本校專案約聘教師聘任辦法之規定辦理。</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四</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本校職員之成績考核分：</w:t>
      </w:r>
      <w:r w:rsidRPr="00367B27">
        <w:rPr>
          <w:rFonts w:ascii="Times New Roman" w:eastAsiaTheme="minorEastAsia" w:hAnsi="Times New Roman"/>
        </w:rPr>
        <w:t>(</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w:t>
      </w:r>
      <w:r w:rsidRPr="00367B27">
        <w:rPr>
          <w:rFonts w:ascii="Times New Roman" w:eastAsiaTheme="minorEastAsia" w:hAnsi="Times New Roman"/>
        </w:rPr>
        <w:t>直屬單位主管評分</w:t>
      </w:r>
      <w:r w:rsidRPr="00367B27">
        <w:rPr>
          <w:rFonts w:ascii="Times New Roman" w:eastAsiaTheme="minorEastAsia" w:hAnsi="Times New Roman"/>
        </w:rPr>
        <w:t>(</w:t>
      </w:r>
      <w:r w:rsidRPr="00367B27">
        <w:rPr>
          <w:rFonts w:ascii="Times New Roman" w:eastAsiaTheme="minorEastAsia" w:hAnsi="Times New Roman"/>
        </w:rPr>
        <w:t>含品德、勤惰、向心力、工作職掌、整體績效五項</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二</w:t>
      </w:r>
      <w:r w:rsidRPr="00367B27">
        <w:rPr>
          <w:rFonts w:ascii="Times New Roman" w:eastAsiaTheme="minorEastAsia" w:hAnsi="Times New Roman"/>
        </w:rPr>
        <w:t>)</w:t>
      </w:r>
      <w:r w:rsidRPr="00367B27">
        <w:rPr>
          <w:rFonts w:ascii="Times New Roman" w:eastAsiaTheme="minorEastAsia" w:hAnsi="Times New Roman"/>
        </w:rPr>
        <w:t>跨單位主管同儕評分、</w:t>
      </w:r>
      <w:r w:rsidRPr="00367B27">
        <w:rPr>
          <w:rFonts w:ascii="Times New Roman" w:eastAsiaTheme="minorEastAsia" w:hAnsi="Times New Roman"/>
        </w:rPr>
        <w:t>(</w:t>
      </w:r>
      <w:r w:rsidRPr="00367B27">
        <w:rPr>
          <w:rFonts w:ascii="Times New Roman" w:eastAsiaTheme="minorEastAsia" w:hAnsi="Times New Roman"/>
        </w:rPr>
        <w:t>三</w:t>
      </w:r>
      <w:r w:rsidRPr="00367B27">
        <w:rPr>
          <w:rFonts w:ascii="Times New Roman" w:eastAsiaTheme="minorEastAsia" w:hAnsi="Times New Roman"/>
        </w:rPr>
        <w:t>)</w:t>
      </w:r>
      <w:r w:rsidRPr="00367B27">
        <w:rPr>
          <w:rFonts w:ascii="Times New Roman" w:eastAsiaTheme="minorEastAsia" w:hAnsi="Times New Roman"/>
        </w:rPr>
        <w:t>外加減分數，總成績滿分為</w:t>
      </w:r>
      <w:r w:rsidRPr="00367B27">
        <w:rPr>
          <w:rFonts w:ascii="Times New Roman" w:eastAsiaTheme="minorEastAsia" w:hAnsi="Times New Roman"/>
        </w:rPr>
        <w:t>200</w:t>
      </w:r>
      <w:r w:rsidRPr="00367B27">
        <w:rPr>
          <w:rFonts w:ascii="Times New Roman" w:eastAsiaTheme="minorEastAsia" w:hAnsi="Times New Roman"/>
        </w:rPr>
        <w:t>分，並按其成績列為甲、乙、丙、丁四等，依下列規定辦理。</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一、在同一學年度內具下列條件者列為甲等，支本薪者晉本</w:t>
      </w:r>
      <w:proofErr w:type="gramStart"/>
      <w:r w:rsidRPr="00367B27">
        <w:rPr>
          <w:rFonts w:ascii="Times New Roman" w:eastAsiaTheme="minorEastAsia" w:hAnsi="Times New Roman"/>
        </w:rPr>
        <w:t>薪</w:t>
      </w:r>
      <w:proofErr w:type="gramEnd"/>
      <w:r w:rsidRPr="00367B27">
        <w:rPr>
          <w:rFonts w:ascii="Times New Roman" w:eastAsiaTheme="minorEastAsia" w:hAnsi="Times New Roman"/>
        </w:rPr>
        <w:t>一級，支本職最高薪者改晉年功薪一級及支年功薪者晉年功薪一級。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lastRenderedPageBreak/>
        <w:t>１．職責繁重，任勞任怨，圓滿達成任務。</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計未超過十四日。</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３．無遲到、早退及曠職</w:t>
      </w:r>
      <w:r w:rsidRPr="00367B27">
        <w:rPr>
          <w:rFonts w:ascii="Times New Roman" w:eastAsiaTheme="minorEastAsia" w:hAnsi="Times New Roman"/>
          <w:b/>
          <w:bCs/>
          <w:color w:val="FF0000"/>
        </w:rPr>
        <w:t>紀</w:t>
      </w:r>
      <w:r w:rsidRPr="00367B27">
        <w:rPr>
          <w:rFonts w:ascii="Times New Roman" w:eastAsiaTheme="minorEastAsia" w:hAnsi="Times New Roman"/>
        </w:rPr>
        <w:t>錄且未受行政處分。</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４．品德生活考核無不良紀錄。</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５．依各行政單位分類之職員年度成績考核結果，成績總分達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以上且排序前面七五％者為考列甲等。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二、在同一學年度內具下列條件者列為乙等，支本薪者晉本</w:t>
      </w:r>
      <w:proofErr w:type="gramStart"/>
      <w:r w:rsidRPr="00367B27">
        <w:rPr>
          <w:rFonts w:ascii="Times New Roman" w:eastAsiaTheme="minorEastAsia" w:hAnsi="Times New Roman"/>
        </w:rPr>
        <w:t>薪</w:t>
      </w:r>
      <w:proofErr w:type="gramEnd"/>
      <w:r w:rsidRPr="00367B27">
        <w:rPr>
          <w:rFonts w:ascii="Times New Roman" w:eastAsiaTheme="minorEastAsia" w:hAnsi="Times New Roman"/>
        </w:rPr>
        <w:t>一級；支本職</w:t>
      </w:r>
      <w:proofErr w:type="gramStart"/>
      <w:r w:rsidRPr="00367B27">
        <w:rPr>
          <w:rFonts w:ascii="Times New Roman" w:eastAsiaTheme="minorEastAsia" w:hAnsi="Times New Roman"/>
        </w:rPr>
        <w:t>最</w:t>
      </w:r>
      <w:proofErr w:type="gramEnd"/>
      <w:r w:rsidRPr="00367B27">
        <w:rPr>
          <w:rFonts w:ascii="Times New Roman" w:eastAsiaTheme="minorEastAsia" w:hAnsi="Times New Roman"/>
        </w:rPr>
        <w:t>高薪者改晉年功薪一級及支年功薪者晉年功薪一級。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１．工作努力盡職，能如期達成任務。</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計未超過十四日。</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３．無曠職紀錄。</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４．品德生活考核無不良紀錄。</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５．依各行政單位分類之職員年度成績考核結果，</w:t>
      </w:r>
      <w:r w:rsidRPr="00367B27">
        <w:rPr>
          <w:rFonts w:ascii="Times New Roman" w:eastAsiaTheme="minorEastAsia" w:hAnsi="Times New Roman"/>
          <w:b/>
          <w:bCs/>
          <w:color w:val="FF0000"/>
        </w:rPr>
        <w:t>成績</w:t>
      </w:r>
      <w:r w:rsidRPr="00367B27">
        <w:rPr>
          <w:rFonts w:ascii="Times New Roman" w:eastAsiaTheme="minorEastAsia" w:hAnsi="Times New Roman"/>
        </w:rPr>
        <w:t>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以上且排序未達前面七五％者為考列乙等。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三、在同一學年度內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者列為丙等，</w:t>
      </w:r>
      <w:proofErr w:type="gramStart"/>
      <w:r w:rsidRPr="00367B27">
        <w:rPr>
          <w:rFonts w:ascii="Times New Roman" w:eastAsiaTheme="minorEastAsia" w:hAnsi="Times New Roman"/>
        </w:rPr>
        <w:t>留支</w:t>
      </w:r>
      <w:proofErr w:type="gramEnd"/>
      <w:r w:rsidRPr="00367B27">
        <w:rPr>
          <w:rFonts w:ascii="Times New Roman" w:eastAsiaTheme="minorEastAsia" w:hAnsi="Times New Roman"/>
        </w:rPr>
        <w:t>原薪。</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１．工作平常，</w:t>
      </w:r>
      <w:proofErr w:type="gramStart"/>
      <w:r w:rsidRPr="00367B27">
        <w:rPr>
          <w:rFonts w:ascii="Times New Roman" w:eastAsiaTheme="minorEastAsia" w:hAnsi="Times New Roman"/>
        </w:rPr>
        <w:t>勉</w:t>
      </w:r>
      <w:proofErr w:type="gramEnd"/>
      <w:r w:rsidRPr="00367B27">
        <w:rPr>
          <w:rFonts w:ascii="Times New Roman" w:eastAsiaTheme="minorEastAsia" w:hAnsi="Times New Roman"/>
        </w:rPr>
        <w:t>能符合要求。</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２．有遲到、早退、曠職紀錄。</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３．品德生活考核有不良事蹟，尚不足影響校譽或個人人格者。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４．受行政處分者。</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５．依各行政單位分類之職員年度成績考核結果，成績總分達</w:t>
      </w:r>
      <w:r w:rsidRPr="00367B27">
        <w:rPr>
          <w:rFonts w:ascii="Times New Roman" w:eastAsiaTheme="minorEastAsia" w:hAnsi="Times New Roman"/>
        </w:rPr>
        <w:t>110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w:t>
      </w:r>
      <w:r w:rsidRPr="00367B27">
        <w:rPr>
          <w:rFonts w:ascii="Times New Roman" w:eastAsiaTheme="minorEastAsia" w:hAnsi="Times New Roman"/>
          <w:b/>
          <w:bCs/>
          <w:color w:val="FF0000"/>
        </w:rPr>
        <w:t>且</w:t>
      </w:r>
      <w:r w:rsidRPr="00367B27">
        <w:rPr>
          <w:rFonts w:ascii="Times New Roman" w:eastAsiaTheme="minorEastAsia" w:hAnsi="Times New Roman"/>
        </w:rPr>
        <w:t>未達</w:t>
      </w:r>
      <w:r w:rsidRPr="00367B27">
        <w:rPr>
          <w:rFonts w:ascii="Times New Roman" w:eastAsiaTheme="minorEastAsia" w:hAnsi="Times New Roman"/>
        </w:rPr>
        <w:t>130</w:t>
      </w:r>
      <w:r w:rsidRPr="00367B27">
        <w:rPr>
          <w:rFonts w:ascii="Times New Roman" w:eastAsiaTheme="minorEastAsia" w:hAnsi="Times New Roman"/>
        </w:rPr>
        <w:t>分者為考列丙等。連續兩學年度考列丙等之職員，次一學年度起不予續聘。</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四、在同一學年度內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者列為丁等，全案送人事評審委員會，應予免職或資遣，均依法處理。</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１．廢弛職務情節重大，致嚴重影響校務，有具體事實者。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２．挑撥離間</w:t>
      </w:r>
      <w:proofErr w:type="gramStart"/>
      <w:r w:rsidRPr="00367B27">
        <w:rPr>
          <w:rFonts w:ascii="Times New Roman" w:eastAsiaTheme="minorEastAsia" w:hAnsi="Times New Roman"/>
        </w:rPr>
        <w:t>或誣控濫告</w:t>
      </w:r>
      <w:proofErr w:type="gramEnd"/>
      <w:r w:rsidRPr="00367B27">
        <w:rPr>
          <w:rFonts w:ascii="Times New Roman" w:eastAsiaTheme="minorEastAsia" w:hAnsi="Times New Roman"/>
        </w:rPr>
        <w:t>，情節嚴重，經疏導無效，有確實證據者。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３．品德不良有具體事實，足以影響校譽或教育風氣者。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４．不聽指揮，破壞紀律，有確實證據者。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５．曠職連續達七日，或一學期內累計達十日者。</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６．依各行政單位分類之職員年度成績考核結果，成績總分</w:t>
      </w:r>
      <w:r w:rsidRPr="00367B27">
        <w:rPr>
          <w:rFonts w:ascii="Times New Roman" w:eastAsiaTheme="minorEastAsia" w:hAnsi="Times New Roman"/>
        </w:rPr>
        <w:t>110</w:t>
      </w:r>
      <w:r w:rsidRPr="00367B27">
        <w:rPr>
          <w:rFonts w:ascii="Times New Roman" w:eastAsiaTheme="minorEastAsia" w:hAnsi="Times New Roman"/>
        </w:rPr>
        <w:t>分以下者為考列丁等。而考列丁等之職員，次一學年度起予以免職或資遣。</w:t>
      </w:r>
    </w:p>
    <w:p w:rsidR="002854D8" w:rsidRPr="00367B27" w:rsidRDefault="002854D8" w:rsidP="00367B27">
      <w:pPr>
        <w:pStyle w:val="a7"/>
        <w:spacing w:line="340" w:lineRule="exact"/>
        <w:ind w:left="1134"/>
        <w:jc w:val="both"/>
        <w:rPr>
          <w:rFonts w:ascii="Times New Roman" w:eastAsiaTheme="minorEastAsia" w:hAnsi="Times New Roman"/>
        </w:rPr>
      </w:pPr>
      <w:r w:rsidRPr="00367B27">
        <w:rPr>
          <w:rFonts w:ascii="Times New Roman" w:eastAsiaTheme="minorEastAsia" w:hAnsi="Times New Roman"/>
        </w:rPr>
        <w:t>本條職員之年度成績考核排序，分成行政單位職員、教學單位技士</w:t>
      </w:r>
      <w:r w:rsidRPr="00367B27">
        <w:rPr>
          <w:rFonts w:ascii="Times New Roman" w:eastAsiaTheme="minorEastAsia" w:hAnsi="Times New Roman"/>
        </w:rPr>
        <w:t>(</w:t>
      </w:r>
      <w:proofErr w:type="gramStart"/>
      <w:r w:rsidRPr="00367B27">
        <w:rPr>
          <w:rFonts w:ascii="Times New Roman" w:eastAsiaTheme="minorEastAsia" w:hAnsi="Times New Roman"/>
        </w:rPr>
        <w:t>含技佐</w:t>
      </w:r>
      <w:proofErr w:type="gramEnd"/>
      <w:r w:rsidRPr="00367B27">
        <w:rPr>
          <w:rFonts w:ascii="Times New Roman" w:eastAsiaTheme="minorEastAsia" w:hAnsi="Times New Roman"/>
        </w:rPr>
        <w:t>)</w:t>
      </w:r>
      <w:r w:rsidRPr="00367B27">
        <w:rPr>
          <w:rFonts w:ascii="Times New Roman" w:eastAsiaTheme="minorEastAsia" w:hAnsi="Times New Roman"/>
        </w:rPr>
        <w:t>兩類。</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五</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本校技工、工友之成績考核分：</w:t>
      </w:r>
      <w:r w:rsidRPr="00367B27">
        <w:rPr>
          <w:rFonts w:ascii="Times New Roman" w:eastAsiaTheme="minorEastAsia" w:hAnsi="Times New Roman"/>
        </w:rPr>
        <w:t>(</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w:t>
      </w:r>
      <w:r w:rsidRPr="00367B27">
        <w:rPr>
          <w:rFonts w:ascii="Times New Roman" w:eastAsiaTheme="minorEastAsia" w:hAnsi="Times New Roman"/>
        </w:rPr>
        <w:t>直屬單位主管評分</w:t>
      </w:r>
      <w:r w:rsidRPr="00367B27">
        <w:rPr>
          <w:rFonts w:ascii="Times New Roman" w:eastAsiaTheme="minorEastAsia" w:hAnsi="Times New Roman"/>
        </w:rPr>
        <w:t>(</w:t>
      </w:r>
      <w:r w:rsidRPr="00367B27">
        <w:rPr>
          <w:rFonts w:ascii="Times New Roman" w:eastAsiaTheme="minorEastAsia" w:hAnsi="Times New Roman"/>
        </w:rPr>
        <w:t>含品德、勤惰、向心力、工作職掌、整體績效五項</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二</w:t>
      </w:r>
      <w:r w:rsidRPr="00367B27">
        <w:rPr>
          <w:rFonts w:ascii="Times New Roman" w:eastAsiaTheme="minorEastAsia" w:hAnsi="Times New Roman"/>
        </w:rPr>
        <w:t>)</w:t>
      </w:r>
      <w:r w:rsidRPr="00367B27">
        <w:rPr>
          <w:rFonts w:ascii="Times New Roman" w:eastAsiaTheme="minorEastAsia" w:hAnsi="Times New Roman"/>
        </w:rPr>
        <w:t>跨單位主管同儕評分、</w:t>
      </w:r>
      <w:r w:rsidRPr="00367B27">
        <w:rPr>
          <w:rFonts w:ascii="Times New Roman" w:eastAsiaTheme="minorEastAsia" w:hAnsi="Times New Roman"/>
        </w:rPr>
        <w:t>(</w:t>
      </w:r>
      <w:r w:rsidRPr="00367B27">
        <w:rPr>
          <w:rFonts w:ascii="Times New Roman" w:eastAsiaTheme="minorEastAsia" w:hAnsi="Times New Roman"/>
        </w:rPr>
        <w:t>三</w:t>
      </w:r>
      <w:r w:rsidRPr="00367B27">
        <w:rPr>
          <w:rFonts w:ascii="Times New Roman" w:eastAsiaTheme="minorEastAsia" w:hAnsi="Times New Roman"/>
        </w:rPr>
        <w:t>)</w:t>
      </w:r>
      <w:r w:rsidRPr="00367B27">
        <w:rPr>
          <w:rFonts w:ascii="Times New Roman" w:eastAsiaTheme="minorEastAsia" w:hAnsi="Times New Roman"/>
        </w:rPr>
        <w:t>外加減分數，總成績滿分為</w:t>
      </w:r>
      <w:r w:rsidRPr="00367B27">
        <w:rPr>
          <w:rFonts w:ascii="Times New Roman" w:eastAsiaTheme="minorEastAsia" w:hAnsi="Times New Roman"/>
        </w:rPr>
        <w:t>200</w:t>
      </w:r>
      <w:r w:rsidRPr="00367B27">
        <w:rPr>
          <w:rFonts w:ascii="Times New Roman" w:eastAsiaTheme="minorEastAsia" w:hAnsi="Times New Roman"/>
        </w:rPr>
        <w:t>分，並按其成績列為甲、乙、丙、丁四等，依下列規定辦理。</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一、在同一學年度內具下列條件者列為甲等，支本</w:t>
      </w:r>
      <w:proofErr w:type="gramStart"/>
      <w:r w:rsidRPr="00367B27">
        <w:rPr>
          <w:rFonts w:ascii="Times New Roman" w:eastAsiaTheme="minorEastAsia" w:hAnsi="Times New Roman"/>
        </w:rPr>
        <w:t>餉者晉本餉</w:t>
      </w:r>
      <w:proofErr w:type="gramEnd"/>
      <w:r w:rsidRPr="00367B27">
        <w:rPr>
          <w:rFonts w:ascii="Times New Roman" w:eastAsiaTheme="minorEastAsia" w:hAnsi="Times New Roman"/>
        </w:rPr>
        <w:t>一級，支</w:t>
      </w:r>
      <w:proofErr w:type="gramStart"/>
      <w:r w:rsidRPr="00367B27">
        <w:rPr>
          <w:rFonts w:ascii="Times New Roman" w:eastAsiaTheme="minorEastAsia" w:hAnsi="Times New Roman"/>
        </w:rPr>
        <w:t>本餉最高</w:t>
      </w:r>
      <w:proofErr w:type="gramEnd"/>
      <w:r w:rsidRPr="00367B27">
        <w:rPr>
          <w:rFonts w:ascii="Times New Roman" w:eastAsiaTheme="minorEastAsia" w:hAnsi="Times New Roman"/>
        </w:rPr>
        <w:t>級者改晉年功餉一級，支年功</w:t>
      </w:r>
      <w:proofErr w:type="gramStart"/>
      <w:r w:rsidRPr="00367B27">
        <w:rPr>
          <w:rFonts w:ascii="Times New Roman" w:eastAsiaTheme="minorEastAsia" w:hAnsi="Times New Roman"/>
        </w:rPr>
        <w:t>餉者晉年功</w:t>
      </w:r>
      <w:proofErr w:type="gramEnd"/>
      <w:r w:rsidRPr="00367B27">
        <w:rPr>
          <w:rFonts w:ascii="Times New Roman" w:eastAsiaTheme="minorEastAsia" w:hAnsi="Times New Roman"/>
        </w:rPr>
        <w:t>餉一級。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１．工作繁重，努力盡職，任勞任怨，圓滿達成任務。</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計在十四日以下。</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３．無遲到、早退、曠職紀錄。</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４．品德生活考核上無不良紀錄。</w:t>
      </w:r>
    </w:p>
    <w:p w:rsidR="002854D8" w:rsidRPr="00367B27" w:rsidRDefault="002854D8" w:rsidP="00367B27">
      <w:pPr>
        <w:pStyle w:val="a7"/>
        <w:spacing w:line="340" w:lineRule="exact"/>
        <w:ind w:left="2030" w:hanging="470"/>
        <w:jc w:val="both"/>
        <w:rPr>
          <w:rFonts w:ascii="Times New Roman" w:eastAsiaTheme="minorEastAsia" w:hAnsi="Times New Roman"/>
        </w:rPr>
      </w:pPr>
      <w:r w:rsidRPr="00367B27">
        <w:rPr>
          <w:rFonts w:ascii="Times New Roman" w:eastAsiaTheme="minorEastAsia" w:hAnsi="Times New Roman"/>
        </w:rPr>
        <w:t>５．依用人單位之技工、工友年度成績考核結果，成績總分達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以上且排序前面七五％者為考列甲等。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二、在同一學年度內具</w:t>
      </w:r>
      <w:r w:rsidRPr="00367B27">
        <w:rPr>
          <w:rFonts w:ascii="Times New Roman" w:eastAsiaTheme="minorEastAsia" w:hAnsi="Times New Roman"/>
          <w:b/>
          <w:bCs/>
          <w:color w:val="FF0000"/>
        </w:rPr>
        <w:t>下</w:t>
      </w:r>
      <w:r w:rsidRPr="00367B27">
        <w:rPr>
          <w:rFonts w:ascii="Times New Roman" w:eastAsiaTheme="minorEastAsia" w:hAnsi="Times New Roman"/>
        </w:rPr>
        <w:t>列條件者列為乙等，支本</w:t>
      </w:r>
      <w:proofErr w:type="gramStart"/>
      <w:r w:rsidRPr="00367B27">
        <w:rPr>
          <w:rFonts w:ascii="Times New Roman" w:eastAsiaTheme="minorEastAsia" w:hAnsi="Times New Roman"/>
        </w:rPr>
        <w:t>餉者晉本餉</w:t>
      </w:r>
      <w:proofErr w:type="gramEnd"/>
      <w:r w:rsidRPr="00367B27">
        <w:rPr>
          <w:rFonts w:ascii="Times New Roman" w:eastAsiaTheme="minorEastAsia" w:hAnsi="Times New Roman"/>
        </w:rPr>
        <w:t>一級，支</w:t>
      </w:r>
      <w:proofErr w:type="gramStart"/>
      <w:r w:rsidRPr="00367B27">
        <w:rPr>
          <w:rFonts w:ascii="Times New Roman" w:eastAsiaTheme="minorEastAsia" w:hAnsi="Times New Roman"/>
        </w:rPr>
        <w:t>本餉最高</w:t>
      </w:r>
      <w:proofErr w:type="gramEnd"/>
      <w:r w:rsidRPr="00367B27">
        <w:rPr>
          <w:rFonts w:ascii="Times New Roman" w:eastAsiaTheme="minorEastAsia" w:hAnsi="Times New Roman"/>
        </w:rPr>
        <w:t>級者，</w:t>
      </w:r>
      <w:r w:rsidRPr="00367B27">
        <w:rPr>
          <w:rFonts w:ascii="Times New Roman" w:eastAsiaTheme="minorEastAsia" w:hAnsi="Times New Roman"/>
        </w:rPr>
        <w:lastRenderedPageBreak/>
        <w:t>改晉年功餉一級及支年功</w:t>
      </w:r>
      <w:proofErr w:type="gramStart"/>
      <w:r w:rsidRPr="00367B27">
        <w:rPr>
          <w:rFonts w:ascii="Times New Roman" w:eastAsiaTheme="minorEastAsia" w:hAnsi="Times New Roman"/>
        </w:rPr>
        <w:t>餉者晉年功</w:t>
      </w:r>
      <w:proofErr w:type="gramEnd"/>
      <w:r w:rsidRPr="00367B27">
        <w:rPr>
          <w:rFonts w:ascii="Times New Roman" w:eastAsiaTheme="minorEastAsia" w:hAnsi="Times New Roman"/>
        </w:rPr>
        <w:t>餉一級。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１．工作努力盡職，能如期達成任務者。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計未超過十四日。</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３．無曠職紀錄者。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w:t>
      </w:r>
      <w:r w:rsidRPr="00367B27">
        <w:rPr>
          <w:rFonts w:ascii="Times New Roman" w:eastAsiaTheme="minorEastAsia" w:hAnsi="Times New Roman"/>
          <w:b/>
          <w:bCs/>
          <w:color w:val="FF0000"/>
        </w:rPr>
        <w:t>考核</w:t>
      </w:r>
      <w:r w:rsidRPr="00367B27">
        <w:rPr>
          <w:rFonts w:ascii="Times New Roman" w:eastAsiaTheme="minorEastAsia" w:hAnsi="Times New Roman"/>
        </w:rPr>
        <w:t>上無不良紀錄者。</w:t>
      </w:r>
    </w:p>
    <w:p w:rsidR="002854D8" w:rsidRPr="00367B27" w:rsidRDefault="002854D8" w:rsidP="00367B27">
      <w:pPr>
        <w:pStyle w:val="a7"/>
        <w:spacing w:line="340" w:lineRule="exact"/>
        <w:ind w:left="2030" w:hanging="470"/>
        <w:jc w:val="both"/>
        <w:rPr>
          <w:rFonts w:ascii="Times New Roman" w:eastAsiaTheme="minorEastAsia" w:hAnsi="Times New Roman"/>
        </w:rPr>
      </w:pPr>
      <w:r w:rsidRPr="00367B27">
        <w:rPr>
          <w:rFonts w:ascii="Times New Roman" w:eastAsiaTheme="minorEastAsia" w:hAnsi="Times New Roman"/>
        </w:rPr>
        <w:t>５．依用人單位之技工、工友年度成績考核結果，總分達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以上且排序未達前面七五％者為考列乙等。</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三、在同一學年度內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者列為丙等，</w:t>
      </w:r>
      <w:proofErr w:type="gramStart"/>
      <w:r w:rsidRPr="00367B27">
        <w:rPr>
          <w:rFonts w:ascii="Times New Roman" w:eastAsiaTheme="minorEastAsia" w:hAnsi="Times New Roman"/>
        </w:rPr>
        <w:t>留支原</w:t>
      </w:r>
      <w:proofErr w:type="gramEnd"/>
      <w:r w:rsidRPr="00367B27">
        <w:rPr>
          <w:rFonts w:ascii="Times New Roman" w:eastAsiaTheme="minorEastAsia" w:hAnsi="Times New Roman"/>
        </w:rPr>
        <w:t>餉。</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１．工作平常</w:t>
      </w:r>
      <w:proofErr w:type="gramStart"/>
      <w:r w:rsidRPr="00367B27">
        <w:rPr>
          <w:rFonts w:ascii="Times New Roman" w:eastAsiaTheme="minorEastAsia" w:hAnsi="Times New Roman"/>
        </w:rPr>
        <w:t>勉</w:t>
      </w:r>
      <w:proofErr w:type="gramEnd"/>
      <w:r w:rsidRPr="00367B27">
        <w:rPr>
          <w:rFonts w:ascii="Times New Roman" w:eastAsiaTheme="minorEastAsia" w:hAnsi="Times New Roman"/>
        </w:rPr>
        <w:t>能符合要求者。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２．有遲到、早退、曠職紀錄情節輕微者。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３．常與同事爭執經勸導尚能改過者。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４．行為</w:t>
      </w:r>
      <w:proofErr w:type="gramStart"/>
      <w:r w:rsidRPr="00367B27">
        <w:rPr>
          <w:rFonts w:ascii="Times New Roman" w:eastAsiaTheme="minorEastAsia" w:hAnsi="Times New Roman"/>
        </w:rPr>
        <w:t>稍有失檢</w:t>
      </w:r>
      <w:proofErr w:type="gramEnd"/>
      <w:r w:rsidRPr="00367B27">
        <w:rPr>
          <w:rFonts w:ascii="Times New Roman" w:eastAsiaTheme="minorEastAsia" w:hAnsi="Times New Roman"/>
        </w:rPr>
        <w:t>，未影響校譽者。</w:t>
      </w:r>
    </w:p>
    <w:p w:rsidR="002854D8" w:rsidRPr="00367B27" w:rsidRDefault="002854D8" w:rsidP="00367B27">
      <w:pPr>
        <w:pStyle w:val="a7"/>
        <w:spacing w:line="340" w:lineRule="exact"/>
        <w:ind w:left="2030" w:hanging="470"/>
        <w:jc w:val="both"/>
        <w:rPr>
          <w:rFonts w:ascii="Times New Roman" w:eastAsiaTheme="minorEastAsia" w:hAnsi="Times New Roman"/>
        </w:rPr>
      </w:pPr>
      <w:r w:rsidRPr="00367B27">
        <w:rPr>
          <w:rFonts w:ascii="Times New Roman" w:eastAsiaTheme="minorEastAsia" w:hAnsi="Times New Roman"/>
        </w:rPr>
        <w:t>５．依用人單位之技工、工友年度成績考核結果，成績總分達</w:t>
      </w:r>
      <w:r w:rsidRPr="00367B27">
        <w:rPr>
          <w:rFonts w:ascii="Times New Roman" w:eastAsiaTheme="minorEastAsia" w:hAnsi="Times New Roman"/>
        </w:rPr>
        <w:t>110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w:t>
      </w:r>
      <w:r w:rsidRPr="00367B27">
        <w:rPr>
          <w:rFonts w:ascii="Times New Roman" w:eastAsiaTheme="minorEastAsia" w:hAnsi="Times New Roman"/>
          <w:b/>
          <w:bCs/>
          <w:color w:val="FF0000"/>
        </w:rPr>
        <w:t>且</w:t>
      </w:r>
      <w:r w:rsidRPr="00367B27">
        <w:rPr>
          <w:rFonts w:ascii="Times New Roman" w:eastAsiaTheme="minorEastAsia" w:hAnsi="Times New Roman"/>
        </w:rPr>
        <w:t>未達</w:t>
      </w:r>
      <w:r w:rsidRPr="00367B27">
        <w:rPr>
          <w:rFonts w:ascii="Times New Roman" w:eastAsiaTheme="minorEastAsia" w:hAnsi="Times New Roman"/>
        </w:rPr>
        <w:t>130</w:t>
      </w:r>
      <w:r w:rsidRPr="00367B27">
        <w:rPr>
          <w:rFonts w:ascii="Times New Roman" w:eastAsiaTheme="minorEastAsia" w:hAnsi="Times New Roman"/>
        </w:rPr>
        <w:t>分者為考列丙等。而連續兩學年度考列丙等之技工、工友，次一學年度起不予續聘。</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四、在同一學年度內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者列為丁等，比照職員全案送人事評審委員會，應予免職或資遣，均依法處理。</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１．廢弛職務情節重大，致嚴重影響校務，有具體事實者。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２．挑撥離間</w:t>
      </w:r>
      <w:proofErr w:type="gramStart"/>
      <w:r w:rsidRPr="00367B27">
        <w:rPr>
          <w:rFonts w:ascii="Times New Roman" w:eastAsiaTheme="minorEastAsia" w:hAnsi="Times New Roman"/>
        </w:rPr>
        <w:t>或誣控濫告</w:t>
      </w:r>
      <w:proofErr w:type="gramEnd"/>
      <w:r w:rsidRPr="00367B27">
        <w:rPr>
          <w:rFonts w:ascii="Times New Roman" w:eastAsiaTheme="minorEastAsia" w:hAnsi="Times New Roman"/>
        </w:rPr>
        <w:t>，情節嚴重，經疏導無效，有確實證據者。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３．品德不良有具體事實，足以影響校譽或教育風氣者。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４．不聽指揮，破壞紀律，有確實證據者。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５．曠職連續達七日，或一學期內累計達十日者。</w:t>
      </w:r>
    </w:p>
    <w:p w:rsidR="002854D8" w:rsidRPr="00367B27" w:rsidRDefault="002854D8" w:rsidP="00367B27">
      <w:pPr>
        <w:pStyle w:val="a7"/>
        <w:spacing w:line="340" w:lineRule="exact"/>
        <w:ind w:left="2030" w:hanging="470"/>
        <w:jc w:val="both"/>
        <w:rPr>
          <w:rFonts w:ascii="Times New Roman" w:eastAsiaTheme="minorEastAsia" w:hAnsi="Times New Roman"/>
        </w:rPr>
      </w:pPr>
      <w:r w:rsidRPr="00367B27">
        <w:rPr>
          <w:rFonts w:ascii="Times New Roman" w:eastAsiaTheme="minorEastAsia" w:hAnsi="Times New Roman"/>
        </w:rPr>
        <w:t>６．依用人單位之技工、工友年度成績考核結果，成績總分</w:t>
      </w:r>
      <w:r w:rsidRPr="00367B27">
        <w:rPr>
          <w:rFonts w:ascii="Times New Roman" w:eastAsiaTheme="minorEastAsia" w:hAnsi="Times New Roman"/>
        </w:rPr>
        <w:t>110</w:t>
      </w:r>
      <w:r w:rsidRPr="00367B27">
        <w:rPr>
          <w:rFonts w:ascii="Times New Roman" w:eastAsiaTheme="minorEastAsia" w:hAnsi="Times New Roman"/>
        </w:rPr>
        <w:t>分以下者為考列丁等。而考列丁等之技工、工友，次一學年度起予以免職或資遣。</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六</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人員年度成績考核分：</w:t>
      </w:r>
      <w:r w:rsidRPr="00367B27">
        <w:rPr>
          <w:rFonts w:ascii="Times New Roman" w:eastAsiaTheme="minorEastAsia" w:hAnsi="Times New Roman"/>
        </w:rPr>
        <w:t>(</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w:t>
      </w:r>
      <w:r w:rsidRPr="00367B27">
        <w:rPr>
          <w:rFonts w:ascii="Times New Roman" w:eastAsiaTheme="minorEastAsia" w:hAnsi="Times New Roman"/>
        </w:rPr>
        <w:t>直屬單位主管評分</w:t>
      </w:r>
      <w:r w:rsidRPr="00367B27">
        <w:rPr>
          <w:rFonts w:ascii="Times New Roman" w:eastAsiaTheme="minorEastAsia" w:hAnsi="Times New Roman"/>
        </w:rPr>
        <w:t>(</w:t>
      </w:r>
      <w:r w:rsidRPr="00367B27">
        <w:rPr>
          <w:rFonts w:ascii="Times New Roman" w:eastAsiaTheme="minorEastAsia" w:hAnsi="Times New Roman"/>
        </w:rPr>
        <w:t>含品德、勤惰、向心力、工作職掌、整體績效五項</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w:t>
      </w:r>
      <w:r w:rsidRPr="00367B27">
        <w:rPr>
          <w:rFonts w:ascii="Times New Roman" w:eastAsiaTheme="minorEastAsia" w:hAnsi="Times New Roman"/>
        </w:rPr>
        <w:t>二</w:t>
      </w:r>
      <w:r w:rsidRPr="00367B27">
        <w:rPr>
          <w:rFonts w:ascii="Times New Roman" w:eastAsiaTheme="minorEastAsia" w:hAnsi="Times New Roman"/>
        </w:rPr>
        <w:t>)</w:t>
      </w:r>
      <w:r w:rsidRPr="00367B27">
        <w:rPr>
          <w:rFonts w:ascii="Times New Roman" w:eastAsiaTheme="minorEastAsia" w:hAnsi="Times New Roman"/>
        </w:rPr>
        <w:t>跨單位主管同儕評分、</w:t>
      </w:r>
      <w:r w:rsidRPr="00367B27">
        <w:rPr>
          <w:rFonts w:ascii="Times New Roman" w:eastAsiaTheme="minorEastAsia" w:hAnsi="Times New Roman"/>
        </w:rPr>
        <w:t>(</w:t>
      </w:r>
      <w:r w:rsidRPr="00367B27">
        <w:rPr>
          <w:rFonts w:ascii="Times New Roman" w:eastAsiaTheme="minorEastAsia" w:hAnsi="Times New Roman"/>
        </w:rPr>
        <w:t>三</w:t>
      </w:r>
      <w:r w:rsidRPr="00367B27">
        <w:rPr>
          <w:rFonts w:ascii="Times New Roman" w:eastAsiaTheme="minorEastAsia" w:hAnsi="Times New Roman"/>
        </w:rPr>
        <w:t>)</w:t>
      </w:r>
      <w:r w:rsidRPr="00367B27">
        <w:rPr>
          <w:rFonts w:ascii="Times New Roman" w:eastAsiaTheme="minorEastAsia" w:hAnsi="Times New Roman"/>
        </w:rPr>
        <w:t>外加減分數，總成績滿分為</w:t>
      </w:r>
      <w:r w:rsidRPr="00367B27">
        <w:rPr>
          <w:rFonts w:ascii="Times New Roman" w:eastAsiaTheme="minorEastAsia" w:hAnsi="Times New Roman"/>
        </w:rPr>
        <w:t>200</w:t>
      </w:r>
      <w:r w:rsidRPr="00367B27">
        <w:rPr>
          <w:rFonts w:ascii="Times New Roman" w:eastAsiaTheme="minorEastAsia" w:hAnsi="Times New Roman"/>
        </w:rPr>
        <w:t>分，並按其成績列為</w:t>
      </w:r>
      <w:r w:rsidRPr="00367B27">
        <w:rPr>
          <w:rFonts w:ascii="Times New Roman" w:eastAsiaTheme="minorEastAsia" w:hAnsi="Times New Roman"/>
        </w:rPr>
        <w:t>A</w:t>
      </w:r>
      <w:r w:rsidRPr="00367B27">
        <w:rPr>
          <w:rFonts w:ascii="Times New Roman" w:eastAsiaTheme="minorEastAsia" w:hAnsi="Times New Roman"/>
        </w:rPr>
        <w:t>、</w:t>
      </w:r>
      <w:r w:rsidRPr="00367B27">
        <w:rPr>
          <w:rFonts w:ascii="Times New Roman" w:eastAsiaTheme="minorEastAsia" w:hAnsi="Times New Roman"/>
        </w:rPr>
        <w:t>B</w:t>
      </w:r>
      <w:r w:rsidRPr="00367B27">
        <w:rPr>
          <w:rFonts w:ascii="Times New Roman" w:eastAsiaTheme="minorEastAsia" w:hAnsi="Times New Roman"/>
        </w:rPr>
        <w:t>、</w:t>
      </w:r>
      <w:r w:rsidRPr="00367B27">
        <w:rPr>
          <w:rFonts w:ascii="Times New Roman" w:eastAsiaTheme="minorEastAsia" w:hAnsi="Times New Roman"/>
        </w:rPr>
        <w:t>C</w:t>
      </w:r>
      <w:r w:rsidRPr="00367B27">
        <w:rPr>
          <w:rFonts w:ascii="Times New Roman" w:eastAsiaTheme="minorEastAsia" w:hAnsi="Times New Roman"/>
        </w:rPr>
        <w:t>、</w:t>
      </w:r>
      <w:r w:rsidRPr="00367B27">
        <w:rPr>
          <w:rFonts w:ascii="Times New Roman" w:eastAsiaTheme="minorEastAsia" w:hAnsi="Times New Roman"/>
        </w:rPr>
        <w:t>D</w:t>
      </w:r>
      <w:r w:rsidRPr="00367B27">
        <w:rPr>
          <w:rFonts w:ascii="Times New Roman" w:eastAsiaTheme="minorEastAsia" w:hAnsi="Times New Roman"/>
        </w:rPr>
        <w:t>四級，依下列規定辦理。</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一、在同一學年度內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下列條件者列為</w:t>
      </w:r>
      <w:r w:rsidRPr="00367B27">
        <w:rPr>
          <w:rFonts w:ascii="Times New Roman" w:eastAsiaTheme="minorEastAsia" w:hAnsi="Times New Roman"/>
        </w:rPr>
        <w:t>A</w:t>
      </w:r>
      <w:r w:rsidRPr="00367B27">
        <w:rPr>
          <w:rFonts w:ascii="Times New Roman" w:eastAsiaTheme="minorEastAsia" w:hAnsi="Times New Roman"/>
        </w:rPr>
        <w:t>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１．職責繁重，任勞任怨，圓滿達成任務。</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計未超過十四日。</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３．無遲到、早退及曠職</w:t>
      </w:r>
      <w:r w:rsidRPr="00367B27">
        <w:rPr>
          <w:rFonts w:ascii="Times New Roman" w:eastAsiaTheme="minorEastAsia" w:hAnsi="Times New Roman"/>
          <w:b/>
          <w:bCs/>
          <w:color w:val="FF0000"/>
        </w:rPr>
        <w:t>紀</w:t>
      </w:r>
      <w:r w:rsidRPr="00367B27">
        <w:rPr>
          <w:rFonts w:ascii="Times New Roman" w:eastAsiaTheme="minorEastAsia" w:hAnsi="Times New Roman"/>
        </w:rPr>
        <w:t>錄且未受行政處分。</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４．品德生活考核無不良紀錄。</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人員年度成績考核結果，成績總分達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以上且排序前面七五％者為考列</w:t>
      </w:r>
      <w:r w:rsidRPr="00367B27">
        <w:rPr>
          <w:rFonts w:ascii="Times New Roman" w:eastAsiaTheme="minorEastAsia" w:hAnsi="Times New Roman"/>
        </w:rPr>
        <w:t>A</w:t>
      </w:r>
      <w:r w:rsidRPr="00367B27">
        <w:rPr>
          <w:rFonts w:ascii="Times New Roman" w:eastAsiaTheme="minorEastAsia" w:hAnsi="Times New Roman"/>
        </w:rPr>
        <w:t>級。</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二、在同一學年度內具下列條件者列為</w:t>
      </w:r>
      <w:r w:rsidRPr="00367B27">
        <w:rPr>
          <w:rFonts w:ascii="Times New Roman" w:eastAsiaTheme="minorEastAsia" w:hAnsi="Times New Roman"/>
        </w:rPr>
        <w:t>B</w:t>
      </w:r>
      <w:r w:rsidRPr="00367B27">
        <w:rPr>
          <w:rFonts w:ascii="Times New Roman" w:eastAsiaTheme="minorEastAsia" w:hAnsi="Times New Roman"/>
        </w:rPr>
        <w:t>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１．工作努力盡職，能如期達成任務。</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２．事病假</w:t>
      </w:r>
      <w:proofErr w:type="gramStart"/>
      <w:r w:rsidRPr="00367B27">
        <w:rPr>
          <w:rFonts w:ascii="Times New Roman" w:eastAsiaTheme="minorEastAsia" w:hAnsi="Times New Roman"/>
        </w:rPr>
        <w:t>併</w:t>
      </w:r>
      <w:proofErr w:type="gramEnd"/>
      <w:r w:rsidRPr="00367B27">
        <w:rPr>
          <w:rFonts w:ascii="Times New Roman" w:eastAsiaTheme="minorEastAsia" w:hAnsi="Times New Roman"/>
        </w:rPr>
        <w:t>計未超過十四日。</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３．無曠職紀錄。</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４．品德生活考核無不良紀錄。</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人員年度成績考核結果，總分達</w:t>
      </w:r>
      <w:r w:rsidRPr="00367B27">
        <w:rPr>
          <w:rFonts w:ascii="Times New Roman" w:eastAsiaTheme="minorEastAsia" w:hAnsi="Times New Roman"/>
        </w:rPr>
        <w:t>130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以上且排序未達前面七五％者為考列</w:t>
      </w:r>
      <w:r w:rsidRPr="00367B27">
        <w:rPr>
          <w:rFonts w:ascii="Times New Roman" w:eastAsiaTheme="minorEastAsia" w:hAnsi="Times New Roman"/>
        </w:rPr>
        <w:t>B</w:t>
      </w:r>
      <w:r w:rsidRPr="00367B27">
        <w:rPr>
          <w:rFonts w:ascii="Times New Roman" w:eastAsiaTheme="minorEastAsia" w:hAnsi="Times New Roman"/>
        </w:rPr>
        <w:t>級。</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三、在同一學年度內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w:t>
      </w:r>
      <w:r w:rsidRPr="00367B27">
        <w:rPr>
          <w:rFonts w:ascii="Times New Roman" w:eastAsiaTheme="minorEastAsia" w:hAnsi="Times New Roman"/>
        </w:rPr>
        <w:t>C</w:t>
      </w:r>
      <w:r w:rsidRPr="00367B27">
        <w:rPr>
          <w:rFonts w:ascii="Times New Roman" w:eastAsiaTheme="minorEastAsia" w:hAnsi="Times New Roman"/>
        </w:rPr>
        <w:t>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１．工作平常，</w:t>
      </w:r>
      <w:proofErr w:type="gramStart"/>
      <w:r w:rsidRPr="00367B27">
        <w:rPr>
          <w:rFonts w:ascii="Times New Roman" w:eastAsiaTheme="minorEastAsia" w:hAnsi="Times New Roman"/>
        </w:rPr>
        <w:t>勉</w:t>
      </w:r>
      <w:proofErr w:type="gramEnd"/>
      <w:r w:rsidRPr="00367B27">
        <w:rPr>
          <w:rFonts w:ascii="Times New Roman" w:eastAsiaTheme="minorEastAsia" w:hAnsi="Times New Roman"/>
        </w:rPr>
        <w:t>能符合要求。</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２．有遲到、早退、曠職紀錄。</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lastRenderedPageBreak/>
        <w:t>３．品德生活考核有不良事蹟，尚不足影響校譽或個人人格者。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４．受行政處分者。</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５．依各行政單位分類之約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人員年度成績考核結果，成績總分達</w:t>
      </w:r>
      <w:r w:rsidRPr="00367B27">
        <w:rPr>
          <w:rFonts w:ascii="Times New Roman" w:eastAsiaTheme="minorEastAsia" w:hAnsi="Times New Roman"/>
        </w:rPr>
        <w:t>110</w:t>
      </w:r>
      <w:r w:rsidRPr="00367B27">
        <w:rPr>
          <w:rFonts w:ascii="Times New Roman" w:eastAsiaTheme="minorEastAsia" w:hAnsi="Times New Roman"/>
        </w:rPr>
        <w:t>分</w:t>
      </w:r>
      <w:r w:rsidRPr="00367B27">
        <w:rPr>
          <w:rFonts w:ascii="Times New Roman" w:eastAsiaTheme="minorEastAsia" w:hAnsi="Times New Roman"/>
        </w:rPr>
        <w:t>(</w:t>
      </w:r>
      <w:r w:rsidRPr="00367B27">
        <w:rPr>
          <w:rFonts w:ascii="Times New Roman" w:eastAsiaTheme="minorEastAsia" w:hAnsi="Times New Roman"/>
        </w:rPr>
        <w:t>含</w:t>
      </w:r>
      <w:r w:rsidRPr="00367B27">
        <w:rPr>
          <w:rFonts w:ascii="Times New Roman" w:eastAsiaTheme="minorEastAsia" w:hAnsi="Times New Roman"/>
        </w:rPr>
        <w:t>)</w:t>
      </w:r>
      <w:r w:rsidRPr="00367B27">
        <w:rPr>
          <w:rFonts w:ascii="Times New Roman" w:eastAsiaTheme="minorEastAsia" w:hAnsi="Times New Roman"/>
        </w:rPr>
        <w:t>以上且未達</w:t>
      </w:r>
      <w:r w:rsidRPr="00367B27">
        <w:rPr>
          <w:rFonts w:ascii="Times New Roman" w:eastAsiaTheme="minorEastAsia" w:hAnsi="Times New Roman"/>
        </w:rPr>
        <w:t>130</w:t>
      </w:r>
      <w:r w:rsidRPr="00367B27">
        <w:rPr>
          <w:rFonts w:ascii="Times New Roman" w:eastAsiaTheme="minorEastAsia" w:hAnsi="Times New Roman"/>
        </w:rPr>
        <w:t>分者為考列</w:t>
      </w:r>
      <w:r w:rsidRPr="00367B27">
        <w:rPr>
          <w:rFonts w:ascii="Times New Roman" w:eastAsiaTheme="minorEastAsia" w:hAnsi="Times New Roman"/>
        </w:rPr>
        <w:t>C</w:t>
      </w:r>
      <w:r w:rsidRPr="00367B27">
        <w:rPr>
          <w:rFonts w:ascii="Times New Roman" w:eastAsiaTheme="minorEastAsia" w:hAnsi="Times New Roman"/>
        </w:rPr>
        <w:t>級。連續兩</w:t>
      </w:r>
      <w:proofErr w:type="gramStart"/>
      <w:r w:rsidRPr="00367B27">
        <w:rPr>
          <w:rFonts w:ascii="Times New Roman" w:eastAsiaTheme="minorEastAsia" w:hAnsi="Times New Roman"/>
        </w:rPr>
        <w:t>學年度考列</w:t>
      </w:r>
      <w:proofErr w:type="gramEnd"/>
      <w:r w:rsidRPr="00367B27">
        <w:rPr>
          <w:rFonts w:ascii="Times New Roman" w:eastAsiaTheme="minorEastAsia" w:hAnsi="Times New Roman"/>
        </w:rPr>
        <w:t>C</w:t>
      </w:r>
      <w:r w:rsidRPr="00367B27">
        <w:rPr>
          <w:rFonts w:ascii="Times New Roman" w:eastAsiaTheme="minorEastAsia" w:hAnsi="Times New Roman"/>
        </w:rPr>
        <w:t>級之約僱人員，次一學年度起不予續僱。</w:t>
      </w:r>
    </w:p>
    <w:p w:rsidR="002854D8" w:rsidRPr="00367B27" w:rsidRDefault="002854D8" w:rsidP="00367B27">
      <w:pPr>
        <w:pStyle w:val="a7"/>
        <w:spacing w:line="340" w:lineRule="exact"/>
        <w:ind w:left="1560" w:hanging="480"/>
        <w:jc w:val="both"/>
        <w:rPr>
          <w:rFonts w:ascii="Times New Roman" w:eastAsiaTheme="minorEastAsia" w:hAnsi="Times New Roman"/>
        </w:rPr>
      </w:pPr>
      <w:r w:rsidRPr="00367B27">
        <w:rPr>
          <w:rFonts w:ascii="Times New Roman" w:eastAsiaTheme="minorEastAsia" w:hAnsi="Times New Roman"/>
        </w:rPr>
        <w:t>四、在同一學年度內</w:t>
      </w:r>
      <w:r w:rsidRPr="00367B27">
        <w:rPr>
          <w:rFonts w:ascii="Times New Roman" w:eastAsiaTheme="minorEastAsia" w:hAnsi="Times New Roman"/>
          <w:b/>
          <w:bCs/>
          <w:color w:val="FF0000"/>
        </w:rPr>
        <w:t>具</w:t>
      </w:r>
      <w:r w:rsidRPr="00367B27">
        <w:rPr>
          <w:rFonts w:ascii="Times New Roman" w:eastAsiaTheme="minorEastAsia" w:hAnsi="Times New Roman"/>
        </w:rPr>
        <w:t>下列情形之</w:t>
      </w:r>
      <w:proofErr w:type="gramStart"/>
      <w:r w:rsidRPr="00367B27">
        <w:rPr>
          <w:rFonts w:ascii="Times New Roman" w:eastAsiaTheme="minorEastAsia" w:hAnsi="Times New Roman"/>
        </w:rPr>
        <w:t>一</w:t>
      </w:r>
      <w:proofErr w:type="gramEnd"/>
      <w:r w:rsidRPr="00367B27">
        <w:rPr>
          <w:rFonts w:ascii="Times New Roman" w:eastAsiaTheme="minorEastAsia" w:hAnsi="Times New Roman"/>
        </w:rPr>
        <w:t>者列為</w:t>
      </w:r>
      <w:r w:rsidRPr="00367B27">
        <w:rPr>
          <w:rFonts w:ascii="Times New Roman" w:eastAsiaTheme="minorEastAsia" w:hAnsi="Times New Roman"/>
        </w:rPr>
        <w:t>D</w:t>
      </w:r>
      <w:r w:rsidRPr="00367B27">
        <w:rPr>
          <w:rFonts w:ascii="Times New Roman" w:eastAsiaTheme="minorEastAsia" w:hAnsi="Times New Roman"/>
        </w:rPr>
        <w:t>級。</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１．廢弛職務情節重大，致嚴重影響校務，有具體事實者。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２．挑撥離間</w:t>
      </w:r>
      <w:proofErr w:type="gramStart"/>
      <w:r w:rsidRPr="00367B27">
        <w:rPr>
          <w:rFonts w:ascii="Times New Roman" w:eastAsiaTheme="minorEastAsia" w:hAnsi="Times New Roman"/>
        </w:rPr>
        <w:t>或誣控濫告</w:t>
      </w:r>
      <w:proofErr w:type="gramEnd"/>
      <w:r w:rsidRPr="00367B27">
        <w:rPr>
          <w:rFonts w:ascii="Times New Roman" w:eastAsiaTheme="minorEastAsia" w:hAnsi="Times New Roman"/>
        </w:rPr>
        <w:t>，情節嚴重，經疏導無效，有確實證據者。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３．品德不良有具體事實，足以影響校譽或教育風氣者。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４．不聽指揮，破壞紀律，有確實證據者。</w:t>
      </w:r>
    </w:p>
    <w:p w:rsidR="002854D8" w:rsidRPr="00367B27" w:rsidRDefault="002854D8" w:rsidP="00367B27">
      <w:pPr>
        <w:pStyle w:val="a7"/>
        <w:spacing w:line="340" w:lineRule="exact"/>
        <w:ind w:left="2340" w:hanging="780"/>
        <w:jc w:val="both"/>
        <w:rPr>
          <w:rFonts w:ascii="Times New Roman" w:eastAsiaTheme="minorEastAsia" w:hAnsi="Times New Roman"/>
        </w:rPr>
      </w:pPr>
      <w:r w:rsidRPr="00367B27">
        <w:rPr>
          <w:rFonts w:ascii="Times New Roman" w:eastAsiaTheme="minorEastAsia" w:hAnsi="Times New Roman"/>
        </w:rPr>
        <w:t>５．曠職連續達七日，或一學期內累計達十日者。</w:t>
      </w:r>
    </w:p>
    <w:p w:rsidR="002854D8" w:rsidRPr="00367B27" w:rsidRDefault="002854D8" w:rsidP="00367B27">
      <w:pPr>
        <w:pStyle w:val="a7"/>
        <w:spacing w:line="340" w:lineRule="exact"/>
        <w:ind w:left="2044" w:hanging="484"/>
        <w:jc w:val="both"/>
        <w:rPr>
          <w:rFonts w:ascii="Times New Roman" w:eastAsiaTheme="minorEastAsia" w:hAnsi="Times New Roman"/>
        </w:rPr>
      </w:pPr>
      <w:r w:rsidRPr="00367B27">
        <w:rPr>
          <w:rFonts w:ascii="Times New Roman" w:eastAsiaTheme="minorEastAsia" w:hAnsi="Times New Roman"/>
        </w:rPr>
        <w:t>６．依各行政單位分類之約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人員年度成績考核結果，成績總分</w:t>
      </w:r>
      <w:r w:rsidRPr="00367B27">
        <w:rPr>
          <w:rFonts w:ascii="Times New Roman" w:eastAsiaTheme="minorEastAsia" w:hAnsi="Times New Roman"/>
        </w:rPr>
        <w:t>110</w:t>
      </w:r>
      <w:r w:rsidRPr="00367B27">
        <w:rPr>
          <w:rFonts w:ascii="Times New Roman" w:eastAsiaTheme="minorEastAsia" w:hAnsi="Times New Roman"/>
        </w:rPr>
        <w:t>分以下者為考列</w:t>
      </w:r>
      <w:r w:rsidRPr="00367B27">
        <w:rPr>
          <w:rFonts w:ascii="Times New Roman" w:eastAsiaTheme="minorEastAsia" w:hAnsi="Times New Roman"/>
        </w:rPr>
        <w:t>D</w:t>
      </w:r>
      <w:r w:rsidRPr="00367B27">
        <w:rPr>
          <w:rFonts w:ascii="Times New Roman" w:eastAsiaTheme="minorEastAsia" w:hAnsi="Times New Roman"/>
        </w:rPr>
        <w:t>級。而考列</w:t>
      </w:r>
      <w:r w:rsidRPr="00367B27">
        <w:rPr>
          <w:rFonts w:ascii="Times New Roman" w:eastAsiaTheme="minorEastAsia" w:hAnsi="Times New Roman"/>
        </w:rPr>
        <w:t>D</w:t>
      </w:r>
      <w:r w:rsidRPr="00367B27">
        <w:rPr>
          <w:rFonts w:ascii="Times New Roman" w:eastAsiaTheme="minorEastAsia" w:hAnsi="Times New Roman"/>
        </w:rPr>
        <w:t>級之約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人員，次一學年度起予以免職或資遣。</w:t>
      </w:r>
    </w:p>
    <w:p w:rsidR="002854D8" w:rsidRPr="00367B27" w:rsidRDefault="002854D8" w:rsidP="00367B27">
      <w:pPr>
        <w:pStyle w:val="a7"/>
        <w:spacing w:line="340" w:lineRule="exact"/>
        <w:ind w:left="1133" w:hangingChars="472" w:hanging="1133"/>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rPr>
        <w:t>七</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color w:val="FF0000"/>
        </w:rPr>
        <w:t>教職員工另</w:t>
      </w:r>
      <w:proofErr w:type="gramStart"/>
      <w:r w:rsidRPr="00367B27">
        <w:rPr>
          <w:rFonts w:ascii="Times New Roman" w:eastAsiaTheme="minorEastAsia" w:hAnsi="Times New Roman"/>
          <w:color w:val="FF0000"/>
        </w:rPr>
        <w:t>予考</w:t>
      </w:r>
      <w:proofErr w:type="gramEnd"/>
      <w:r w:rsidRPr="00367B27">
        <w:rPr>
          <w:rFonts w:ascii="Times New Roman" w:eastAsiaTheme="minorEastAsia" w:hAnsi="Times New Roman"/>
          <w:color w:val="FF0000"/>
        </w:rPr>
        <w:t>核各等級分數（取整數）及獎懲如下：</w:t>
      </w:r>
    </w:p>
    <w:p w:rsidR="002854D8" w:rsidRPr="00367B27" w:rsidRDefault="002854D8" w:rsidP="00367B27">
      <w:pPr>
        <w:pStyle w:val="a7"/>
        <w:spacing w:line="340" w:lineRule="exact"/>
        <w:ind w:leftChars="472" w:left="1587" w:hanging="454"/>
        <w:jc w:val="both"/>
        <w:rPr>
          <w:rFonts w:ascii="Times New Roman" w:eastAsiaTheme="minorEastAsia" w:hAnsi="Times New Roman"/>
          <w:color w:val="FF0000"/>
        </w:rPr>
      </w:pPr>
      <w:r w:rsidRPr="00367B27">
        <w:rPr>
          <w:rFonts w:ascii="Times New Roman" w:eastAsiaTheme="minorEastAsia" w:hAnsi="Times New Roman"/>
          <w:color w:val="FF0000"/>
        </w:rPr>
        <w:t>一、</w:t>
      </w:r>
      <w:r w:rsidRPr="00367B27">
        <w:rPr>
          <w:rFonts w:ascii="Times New Roman" w:eastAsiaTheme="minorEastAsia" w:hAnsi="Times New Roman"/>
          <w:color w:val="FF0000"/>
        </w:rPr>
        <w:t>A</w:t>
      </w:r>
      <w:r w:rsidRPr="00367B27">
        <w:rPr>
          <w:rFonts w:ascii="Times New Roman" w:eastAsiaTheme="minorEastAsia" w:hAnsi="Times New Roman"/>
          <w:color w:val="FF0000"/>
        </w:rPr>
        <w:t>級：教師考列</w:t>
      </w:r>
      <w:r w:rsidRPr="00367B27">
        <w:rPr>
          <w:rFonts w:ascii="Times New Roman" w:eastAsiaTheme="minorEastAsia" w:hAnsi="Times New Roman"/>
          <w:color w:val="FF0000"/>
        </w:rPr>
        <w:t>80</w:t>
      </w:r>
      <w:r w:rsidRPr="00367B27">
        <w:rPr>
          <w:rFonts w:ascii="Times New Roman" w:eastAsiaTheme="minorEastAsia" w:hAnsi="Times New Roman"/>
          <w:color w:val="FF0000"/>
        </w:rPr>
        <w:t>分（含）以上者；職員工考列</w:t>
      </w:r>
      <w:r w:rsidRPr="00367B27">
        <w:rPr>
          <w:rFonts w:ascii="Times New Roman" w:eastAsiaTheme="minorEastAsia" w:hAnsi="Times New Roman"/>
          <w:color w:val="FF0000"/>
        </w:rPr>
        <w:t>175</w:t>
      </w:r>
      <w:r w:rsidRPr="00367B27">
        <w:rPr>
          <w:rFonts w:ascii="Times New Roman" w:eastAsiaTheme="minorEastAsia" w:hAnsi="Times New Roman"/>
          <w:color w:val="FF0000"/>
        </w:rPr>
        <w:t>分（含）以上者。榮譽假二天。</w:t>
      </w:r>
    </w:p>
    <w:p w:rsidR="002854D8" w:rsidRPr="00367B27" w:rsidRDefault="002854D8" w:rsidP="00367B27">
      <w:pPr>
        <w:pStyle w:val="a7"/>
        <w:spacing w:line="340" w:lineRule="exact"/>
        <w:ind w:leftChars="472" w:left="1587" w:hanging="454"/>
        <w:jc w:val="both"/>
        <w:rPr>
          <w:rFonts w:ascii="Times New Roman" w:eastAsiaTheme="minorEastAsia" w:hAnsi="Times New Roman"/>
          <w:color w:val="FF0000"/>
        </w:rPr>
      </w:pPr>
      <w:r w:rsidRPr="00367B27">
        <w:rPr>
          <w:rFonts w:ascii="Times New Roman" w:eastAsiaTheme="minorEastAsia" w:hAnsi="Times New Roman"/>
          <w:color w:val="FF0000"/>
        </w:rPr>
        <w:t>二、</w:t>
      </w:r>
      <w:r w:rsidRPr="00367B27">
        <w:rPr>
          <w:rFonts w:ascii="Times New Roman" w:eastAsiaTheme="minorEastAsia" w:hAnsi="Times New Roman"/>
          <w:color w:val="FF0000"/>
        </w:rPr>
        <w:t>B</w:t>
      </w:r>
      <w:r w:rsidRPr="00367B27">
        <w:rPr>
          <w:rFonts w:ascii="Times New Roman" w:eastAsiaTheme="minorEastAsia" w:hAnsi="Times New Roman"/>
          <w:color w:val="FF0000"/>
        </w:rPr>
        <w:t>級：教師考列</w:t>
      </w:r>
      <w:r w:rsidRPr="00367B27">
        <w:rPr>
          <w:rFonts w:ascii="Times New Roman" w:eastAsiaTheme="minorEastAsia" w:hAnsi="Times New Roman"/>
          <w:color w:val="FF0000"/>
        </w:rPr>
        <w:t>70</w:t>
      </w:r>
      <w:r w:rsidRPr="00367B27">
        <w:rPr>
          <w:rFonts w:ascii="Times New Roman" w:eastAsiaTheme="minorEastAsia" w:hAnsi="Times New Roman"/>
          <w:color w:val="FF0000"/>
        </w:rPr>
        <w:t>分（含）以上未滿</w:t>
      </w:r>
      <w:r w:rsidRPr="00367B27">
        <w:rPr>
          <w:rFonts w:ascii="Times New Roman" w:eastAsiaTheme="minorEastAsia" w:hAnsi="Times New Roman"/>
          <w:color w:val="FF0000"/>
        </w:rPr>
        <w:t>80</w:t>
      </w:r>
      <w:r w:rsidRPr="00367B27">
        <w:rPr>
          <w:rFonts w:ascii="Times New Roman" w:eastAsiaTheme="minorEastAsia" w:hAnsi="Times New Roman"/>
          <w:color w:val="FF0000"/>
        </w:rPr>
        <w:t>分者</w:t>
      </w:r>
      <w:bookmarkStart w:id="4" w:name="_Hlk187328656"/>
      <w:r w:rsidRPr="00367B27">
        <w:rPr>
          <w:rFonts w:ascii="Times New Roman" w:eastAsiaTheme="minorEastAsia" w:hAnsi="Times New Roman"/>
          <w:color w:val="FF0000"/>
        </w:rPr>
        <w:t>；</w:t>
      </w:r>
      <w:bookmarkEnd w:id="4"/>
      <w:r w:rsidRPr="00367B27">
        <w:rPr>
          <w:rFonts w:ascii="Times New Roman" w:eastAsiaTheme="minorEastAsia" w:hAnsi="Times New Roman"/>
          <w:color w:val="FF0000"/>
        </w:rPr>
        <w:t>職員工考列</w:t>
      </w:r>
      <w:r w:rsidRPr="00367B27">
        <w:rPr>
          <w:rFonts w:ascii="Times New Roman" w:eastAsiaTheme="minorEastAsia" w:hAnsi="Times New Roman"/>
          <w:color w:val="FF0000"/>
        </w:rPr>
        <w:t>130</w:t>
      </w:r>
      <w:r w:rsidRPr="00367B27">
        <w:rPr>
          <w:rFonts w:ascii="Times New Roman" w:eastAsiaTheme="minorEastAsia" w:hAnsi="Times New Roman"/>
          <w:color w:val="FF0000"/>
        </w:rPr>
        <w:t>分（含）以上未滿</w:t>
      </w:r>
      <w:r w:rsidRPr="00367B27">
        <w:rPr>
          <w:rFonts w:ascii="Times New Roman" w:eastAsiaTheme="minorEastAsia" w:hAnsi="Times New Roman"/>
          <w:color w:val="FF0000"/>
        </w:rPr>
        <w:t>175</w:t>
      </w:r>
      <w:r w:rsidRPr="00367B27">
        <w:rPr>
          <w:rFonts w:ascii="Times New Roman" w:eastAsiaTheme="minorEastAsia" w:hAnsi="Times New Roman"/>
          <w:color w:val="FF0000"/>
        </w:rPr>
        <w:t>分者。榮譽假一天。</w:t>
      </w:r>
    </w:p>
    <w:p w:rsidR="002854D8" w:rsidRPr="00367B27" w:rsidRDefault="002854D8" w:rsidP="00367B27">
      <w:pPr>
        <w:pStyle w:val="a7"/>
        <w:spacing w:line="340" w:lineRule="exact"/>
        <w:ind w:leftChars="472" w:left="1587" w:hanging="454"/>
        <w:jc w:val="both"/>
        <w:rPr>
          <w:rFonts w:ascii="Times New Roman" w:eastAsiaTheme="minorEastAsia" w:hAnsi="Times New Roman"/>
          <w:color w:val="FF0000"/>
        </w:rPr>
      </w:pPr>
      <w:r w:rsidRPr="00367B27">
        <w:rPr>
          <w:rFonts w:ascii="Times New Roman" w:eastAsiaTheme="minorEastAsia" w:hAnsi="Times New Roman"/>
          <w:color w:val="FF0000"/>
        </w:rPr>
        <w:t>三、</w:t>
      </w:r>
      <w:r w:rsidRPr="00367B27">
        <w:rPr>
          <w:rFonts w:ascii="Times New Roman" w:eastAsiaTheme="minorEastAsia" w:hAnsi="Times New Roman"/>
          <w:color w:val="FF0000"/>
        </w:rPr>
        <w:t>C</w:t>
      </w:r>
      <w:r w:rsidRPr="00367B27">
        <w:rPr>
          <w:rFonts w:ascii="Times New Roman" w:eastAsiaTheme="minorEastAsia" w:hAnsi="Times New Roman"/>
          <w:color w:val="FF0000"/>
        </w:rPr>
        <w:t>級：教師考列未滿</w:t>
      </w:r>
      <w:r w:rsidRPr="00367B27">
        <w:rPr>
          <w:rFonts w:ascii="Times New Roman" w:eastAsiaTheme="minorEastAsia" w:hAnsi="Times New Roman"/>
          <w:color w:val="FF0000"/>
        </w:rPr>
        <w:t>70</w:t>
      </w:r>
      <w:r w:rsidRPr="00367B27">
        <w:rPr>
          <w:rFonts w:ascii="Times New Roman" w:eastAsiaTheme="minorEastAsia" w:hAnsi="Times New Roman"/>
          <w:color w:val="FF0000"/>
        </w:rPr>
        <w:t>分者；職員工考列</w:t>
      </w:r>
      <w:r w:rsidRPr="00367B27">
        <w:rPr>
          <w:rFonts w:ascii="Times New Roman" w:eastAsiaTheme="minorEastAsia" w:hAnsi="Times New Roman"/>
          <w:color w:val="FF0000"/>
        </w:rPr>
        <w:t>110</w:t>
      </w:r>
      <w:r w:rsidRPr="00367B27">
        <w:rPr>
          <w:rFonts w:ascii="Times New Roman" w:eastAsiaTheme="minorEastAsia" w:hAnsi="Times New Roman"/>
          <w:color w:val="FF0000"/>
        </w:rPr>
        <w:t>分（含）以上未滿</w:t>
      </w:r>
      <w:r w:rsidRPr="00367B27">
        <w:rPr>
          <w:rFonts w:ascii="Times New Roman" w:eastAsiaTheme="minorEastAsia" w:hAnsi="Times New Roman"/>
          <w:color w:val="FF0000"/>
        </w:rPr>
        <w:t>130</w:t>
      </w:r>
      <w:r w:rsidRPr="00367B27">
        <w:rPr>
          <w:rFonts w:ascii="Times New Roman" w:eastAsiaTheme="minorEastAsia" w:hAnsi="Times New Roman"/>
          <w:color w:val="FF0000"/>
        </w:rPr>
        <w:t>分者。列入追蹤輔導改善。</w:t>
      </w:r>
    </w:p>
    <w:p w:rsidR="002854D8" w:rsidRPr="00367B27" w:rsidRDefault="002854D8" w:rsidP="00367B27">
      <w:pPr>
        <w:pStyle w:val="a7"/>
        <w:spacing w:line="340" w:lineRule="exact"/>
        <w:ind w:leftChars="472" w:left="1133" w:firstLine="1"/>
        <w:jc w:val="both"/>
        <w:rPr>
          <w:rFonts w:ascii="Times New Roman" w:eastAsiaTheme="minorEastAsia" w:hAnsi="Times New Roman"/>
          <w:color w:val="FF0000"/>
        </w:rPr>
      </w:pPr>
      <w:r w:rsidRPr="00367B27">
        <w:rPr>
          <w:rFonts w:ascii="Times New Roman" w:eastAsiaTheme="minorEastAsia" w:hAnsi="Times New Roman"/>
          <w:color w:val="FF0000"/>
        </w:rPr>
        <w:t>四、</w:t>
      </w:r>
      <w:r w:rsidRPr="00367B27">
        <w:rPr>
          <w:rFonts w:ascii="Times New Roman" w:eastAsiaTheme="minorEastAsia" w:hAnsi="Times New Roman"/>
          <w:color w:val="FF0000"/>
        </w:rPr>
        <w:t>D</w:t>
      </w:r>
      <w:r w:rsidRPr="00367B27">
        <w:rPr>
          <w:rFonts w:ascii="Times New Roman" w:eastAsiaTheme="minorEastAsia" w:hAnsi="Times New Roman"/>
          <w:color w:val="FF0000"/>
        </w:rPr>
        <w:t>級：職員工未滿</w:t>
      </w:r>
      <w:r w:rsidRPr="00367B27">
        <w:rPr>
          <w:rFonts w:ascii="Times New Roman" w:eastAsiaTheme="minorEastAsia" w:hAnsi="Times New Roman"/>
          <w:color w:val="FF0000"/>
        </w:rPr>
        <w:t>110</w:t>
      </w:r>
      <w:r w:rsidRPr="00367B27">
        <w:rPr>
          <w:rFonts w:ascii="Times New Roman" w:eastAsiaTheme="minorEastAsia" w:hAnsi="Times New Roman"/>
          <w:color w:val="FF0000"/>
        </w:rPr>
        <w:t>分。次一學年度起予以免職或資遣。</w:t>
      </w:r>
    </w:p>
    <w:p w:rsidR="002854D8" w:rsidRPr="00367B27" w:rsidRDefault="002854D8" w:rsidP="00367B27">
      <w:pPr>
        <w:pStyle w:val="a7"/>
        <w:spacing w:line="340" w:lineRule="exact"/>
        <w:ind w:leftChars="472" w:left="1133" w:firstLine="1"/>
        <w:jc w:val="both"/>
        <w:rPr>
          <w:rFonts w:ascii="Times New Roman" w:eastAsiaTheme="minorEastAsia" w:hAnsi="Times New Roman"/>
          <w:color w:val="FF0000"/>
        </w:rPr>
      </w:pPr>
      <w:r w:rsidRPr="00367B27">
        <w:rPr>
          <w:rFonts w:ascii="Times New Roman" w:eastAsiaTheme="minorEastAsia" w:hAnsi="Times New Roman"/>
          <w:color w:val="FF0000"/>
        </w:rPr>
        <w:t>前項各款另</w:t>
      </w:r>
      <w:proofErr w:type="gramStart"/>
      <w:r w:rsidRPr="00367B27">
        <w:rPr>
          <w:rFonts w:ascii="Times New Roman" w:eastAsiaTheme="minorEastAsia" w:hAnsi="Times New Roman"/>
          <w:color w:val="FF0000"/>
        </w:rPr>
        <w:t>予考</w:t>
      </w:r>
      <w:proofErr w:type="gramEnd"/>
      <w:r w:rsidRPr="00367B27">
        <w:rPr>
          <w:rFonts w:ascii="Times New Roman" w:eastAsiaTheme="minorEastAsia" w:hAnsi="Times New Roman"/>
          <w:color w:val="FF0000"/>
        </w:rPr>
        <w:t>核者不可年功薪（餉）、本薪（餉）</w:t>
      </w:r>
      <w:proofErr w:type="gramStart"/>
      <w:r w:rsidRPr="00367B27">
        <w:rPr>
          <w:rFonts w:ascii="Times New Roman" w:eastAsiaTheme="minorEastAsia" w:hAnsi="Times New Roman"/>
          <w:color w:val="FF0000"/>
        </w:rPr>
        <w:t>晉</w:t>
      </w:r>
      <w:proofErr w:type="gramEnd"/>
      <w:r w:rsidRPr="00367B27">
        <w:rPr>
          <w:rFonts w:ascii="Times New Roman" w:eastAsiaTheme="minorEastAsia" w:hAnsi="Times New Roman"/>
          <w:color w:val="FF0000"/>
        </w:rPr>
        <w:t>薪。</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color w:val="FF0000"/>
        </w:rPr>
        <w:t>八</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依據本校教職員工、約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人員年度成績考核結果及受懲處紀錄，其是否核發年終工作績效獎金，依本校相關辦法辦理，未規範者得參酌行政院當年度軍公教人員年終工作獎金發給注意事項之規定辦理。</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color w:val="FF0000"/>
        </w:rPr>
        <w:t>九</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教師成績考核，整合本校教師評鑑辦法及要點，每一學年應進行一次教師評鑑，由各學院及通識教育中心承辦、人事室協助，評鑑結果陳請校長核定後，提供「教師評鑑」及「教師成績考核」（含三力評鑑）使用。</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rPr>
        <w:t xml:space="preserve"> </w:t>
      </w:r>
      <w:r w:rsidRPr="00367B27">
        <w:rPr>
          <w:rFonts w:ascii="Times New Roman" w:eastAsiaTheme="minorEastAsia" w:hAnsi="Times New Roman"/>
          <w:color w:val="FF0000"/>
        </w:rPr>
        <w:t>十</w:t>
      </w:r>
      <w:r w:rsidRPr="00367B27">
        <w:rPr>
          <w:rFonts w:ascii="Times New Roman" w:eastAsiaTheme="minorEastAsia" w:hAnsi="Times New Roman"/>
        </w:rPr>
        <w:t xml:space="preserve"> </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本校職員及技工、工友及約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人員之成績考核，依規定填報本校專任職員工（含約僱人員）年度考績表，經由職員工自評、所屬單位主管初核，院長級主管複核，跨單位主管同儕評分等，再經本校人事評審委員會三核後，陳請校長核定。</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color w:val="FF0000"/>
        </w:rPr>
        <w:t>十一</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本辦法</w:t>
      </w:r>
      <w:proofErr w:type="gramStart"/>
      <w:r w:rsidRPr="00367B27">
        <w:rPr>
          <w:rFonts w:ascii="Times New Roman" w:eastAsiaTheme="minorEastAsia" w:hAnsi="Times New Roman"/>
        </w:rPr>
        <w:t>所訂職員工</w:t>
      </w:r>
      <w:proofErr w:type="gramEnd"/>
      <w:r w:rsidRPr="00367B27">
        <w:rPr>
          <w:rFonts w:ascii="Times New Roman" w:eastAsiaTheme="minorEastAsia" w:hAnsi="Times New Roman"/>
        </w:rPr>
        <w:t>（含約僱人員）之等第分數，若有需要得授權人事評審委員會開會微調之。其次，本校職員工（含約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人員）年度成績考核等第之提升或調降，</w:t>
      </w:r>
      <w:proofErr w:type="gramStart"/>
      <w:r w:rsidRPr="00367B27">
        <w:rPr>
          <w:rFonts w:ascii="Times New Roman" w:eastAsiaTheme="minorEastAsia" w:hAnsi="Times New Roman"/>
        </w:rPr>
        <w:t>均由人</w:t>
      </w:r>
      <w:proofErr w:type="gramEnd"/>
      <w:r w:rsidRPr="00367B27">
        <w:rPr>
          <w:rFonts w:ascii="Times New Roman" w:eastAsiaTheme="minorEastAsia" w:hAnsi="Times New Roman"/>
        </w:rPr>
        <w:t>事評審委員會主席於會議中裁示。</w:t>
      </w:r>
    </w:p>
    <w:p w:rsidR="000420AD" w:rsidRPr="00367B27" w:rsidRDefault="00FC32C1" w:rsidP="00367B27">
      <w:pPr>
        <w:pStyle w:val="a7"/>
        <w:spacing w:line="340" w:lineRule="exact"/>
        <w:ind w:left="1080" w:firstLine="54"/>
        <w:jc w:val="both"/>
        <w:rPr>
          <w:rFonts w:ascii="Times New Roman" w:eastAsiaTheme="minorEastAsia" w:hAnsi="Times New Roman"/>
          <w:color w:val="FF0000"/>
        </w:rPr>
      </w:pPr>
      <w:r w:rsidRPr="00367B27">
        <w:rPr>
          <w:rFonts w:ascii="Times New Roman" w:eastAsiaTheme="minorEastAsia" w:hAnsi="Times New Roman"/>
          <w:color w:val="FF0000"/>
        </w:rPr>
        <w:t>本校學生事務處諮商與輔導組專業輔導人員之考核方式授權學生輔導委員會另訂之；資源教師之考核方式授權特殊教育推行委員會另訂之。</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color w:val="FF0000"/>
        </w:rPr>
        <w:t>十二</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本校教職員工成績考核經核定後，以書面通知受考核人。</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color w:val="FF0000"/>
        </w:rPr>
        <w:t>十三</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本辦法未盡事宜，悉遵照教師法、大學法、本校教師聘書聘約、</w:t>
      </w:r>
      <w:r w:rsidRPr="00367B27">
        <w:rPr>
          <w:rFonts w:ascii="Times New Roman" w:eastAsiaTheme="minorEastAsia" w:hAnsi="Times New Roman"/>
          <w:color w:val="FF0000"/>
        </w:rPr>
        <w:t>得</w:t>
      </w:r>
      <w:r w:rsidRPr="00367B27">
        <w:rPr>
          <w:rFonts w:ascii="Times New Roman" w:eastAsiaTheme="minorEastAsia" w:hAnsi="Times New Roman"/>
        </w:rPr>
        <w:t>參酌公立</w:t>
      </w:r>
      <w:r w:rsidRPr="00367B27">
        <w:rPr>
          <w:rFonts w:ascii="Times New Roman" w:eastAsiaTheme="minorEastAsia" w:hAnsi="Times New Roman"/>
          <w:color w:val="FF0000"/>
        </w:rPr>
        <w:t>高級中等以下學校教師成績考核辦法</w:t>
      </w:r>
      <w:r w:rsidRPr="00367B27">
        <w:rPr>
          <w:rFonts w:ascii="Times New Roman" w:eastAsiaTheme="minorEastAsia" w:hAnsi="Times New Roman"/>
        </w:rPr>
        <w:t>及依照本校教師評鑑辦法及要點、本校專案約聘教師聘任辦法、本校工友管理規則、本校約</w:t>
      </w:r>
      <w:proofErr w:type="gramStart"/>
      <w:r w:rsidRPr="00367B27">
        <w:rPr>
          <w:rFonts w:ascii="Times New Roman" w:eastAsiaTheme="minorEastAsia" w:hAnsi="Times New Roman"/>
        </w:rPr>
        <w:t>僱</w:t>
      </w:r>
      <w:proofErr w:type="gramEnd"/>
      <w:r w:rsidRPr="00367B27">
        <w:rPr>
          <w:rFonts w:ascii="Times New Roman" w:eastAsiaTheme="minorEastAsia" w:hAnsi="Times New Roman"/>
        </w:rPr>
        <w:t>人員僱用辦法、本校約聘僱職員工工作規則之規定辦理。</w:t>
      </w:r>
    </w:p>
    <w:p w:rsidR="002854D8" w:rsidRPr="00367B27" w:rsidRDefault="002854D8" w:rsidP="00367B27">
      <w:pPr>
        <w:pStyle w:val="a7"/>
        <w:spacing w:line="340" w:lineRule="exact"/>
        <w:ind w:left="1080" w:hanging="1080"/>
        <w:jc w:val="both"/>
        <w:rPr>
          <w:rFonts w:ascii="Times New Roman" w:eastAsiaTheme="minorEastAsia" w:hAnsi="Times New Roman"/>
        </w:rPr>
      </w:pPr>
      <w:r w:rsidRPr="00367B27">
        <w:rPr>
          <w:rFonts w:ascii="Times New Roman" w:eastAsiaTheme="minorEastAsia" w:hAnsi="Times New Roman"/>
        </w:rPr>
        <w:t>第</w:t>
      </w:r>
      <w:r w:rsidRPr="00367B27">
        <w:rPr>
          <w:rFonts w:ascii="Times New Roman" w:eastAsiaTheme="minorEastAsia" w:hAnsi="Times New Roman"/>
          <w:color w:val="FF0000"/>
        </w:rPr>
        <w:t>十四</w:t>
      </w:r>
      <w:r w:rsidRPr="00367B27">
        <w:rPr>
          <w:rFonts w:ascii="Times New Roman" w:eastAsiaTheme="minorEastAsia" w:hAnsi="Times New Roman"/>
        </w:rPr>
        <w:t>條</w:t>
      </w:r>
      <w:r w:rsidRPr="00367B27">
        <w:rPr>
          <w:rFonts w:ascii="Times New Roman" w:eastAsiaTheme="minorEastAsia" w:hAnsi="Times New Roman"/>
        </w:rPr>
        <w:t xml:space="preserve"> </w:t>
      </w:r>
      <w:r w:rsidRPr="00367B27">
        <w:rPr>
          <w:rFonts w:ascii="Times New Roman" w:eastAsiaTheme="minorEastAsia" w:hAnsi="Times New Roman"/>
        </w:rPr>
        <w:t>本辦法經校務會議通過，陳請校長核定後公布實施，修正時亦同。</w:t>
      </w:r>
    </w:p>
    <w:p w:rsidR="002854D8" w:rsidRDefault="002854D8" w:rsidP="002854D8">
      <w:pPr>
        <w:pStyle w:val="a7"/>
        <w:spacing w:before="50" w:line="240" w:lineRule="exact"/>
        <w:ind w:left="1077" w:hanging="1077"/>
        <w:jc w:val="both"/>
        <w:rPr>
          <w:rFonts w:ascii="Times New Roman" w:eastAsiaTheme="minorEastAsia" w:hAnsi="Times New Roman"/>
          <w:color w:val="000000"/>
        </w:rPr>
      </w:pPr>
    </w:p>
    <w:p w:rsidR="00367B27" w:rsidRPr="00367B27" w:rsidRDefault="00367B27" w:rsidP="002854D8">
      <w:pPr>
        <w:pStyle w:val="a7"/>
        <w:spacing w:before="50" w:line="240" w:lineRule="exact"/>
        <w:ind w:left="1077" w:hanging="1077"/>
        <w:jc w:val="both"/>
        <w:rPr>
          <w:rFonts w:ascii="Times New Roman" w:eastAsiaTheme="minorEastAsia" w:hAnsi="Times New Roman"/>
          <w:color w:val="000000"/>
        </w:rPr>
      </w:pP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lastRenderedPageBreak/>
        <w:t>81.9.7</w:t>
      </w:r>
      <w:r w:rsidRPr="00367B27">
        <w:rPr>
          <w:rFonts w:ascii="Times New Roman" w:eastAsiaTheme="minorEastAsia" w:hAnsi="Times New Roman"/>
          <w:color w:val="000000"/>
          <w:sz w:val="20"/>
        </w:rPr>
        <w:t>教育部　台（八一）人字第四九七九一號函核備</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中華民國八十六年十月十五日校務會議第一次修訂通過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87.5.29</w:t>
      </w:r>
      <w:r w:rsidRPr="00367B27">
        <w:rPr>
          <w:rFonts w:ascii="Times New Roman" w:eastAsiaTheme="minorEastAsia" w:hAnsi="Times New Roman"/>
          <w:color w:val="000000"/>
          <w:sz w:val="20"/>
        </w:rPr>
        <w:t>教育部台（八七）人（二）字第八七</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五四九四五號函核備</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中華民國八十九年六月校務會議第二次修訂通過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中華民國九十二年六月校務會議第三次修訂通過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中華民國九十二年七月八日</w:t>
      </w:r>
      <w:r w:rsidRPr="00367B27">
        <w:rPr>
          <w:rFonts w:ascii="Times New Roman" w:eastAsiaTheme="minorEastAsia" w:hAnsi="Times New Roman"/>
          <w:color w:val="000000"/>
          <w:sz w:val="20"/>
        </w:rPr>
        <w:t>(</w:t>
      </w:r>
      <w:r w:rsidRPr="00367B27">
        <w:rPr>
          <w:rFonts w:ascii="Times New Roman" w:eastAsiaTheme="minorEastAsia" w:hAnsi="Times New Roman"/>
          <w:color w:val="000000"/>
          <w:sz w:val="20"/>
        </w:rPr>
        <w:t>九二</w:t>
      </w:r>
      <w:r w:rsidRPr="00367B27">
        <w:rPr>
          <w:rFonts w:ascii="Times New Roman" w:eastAsiaTheme="minorEastAsia" w:hAnsi="Times New Roman"/>
          <w:color w:val="000000"/>
          <w:sz w:val="20"/>
        </w:rPr>
        <w:t>)</w:t>
      </w:r>
      <w:proofErr w:type="gramStart"/>
      <w:r w:rsidRPr="00367B27">
        <w:rPr>
          <w:rFonts w:ascii="Times New Roman" w:eastAsiaTheme="minorEastAsia" w:hAnsi="Times New Roman"/>
          <w:color w:val="000000"/>
          <w:sz w:val="20"/>
        </w:rPr>
        <w:t>建董聯字</w:t>
      </w:r>
      <w:proofErr w:type="gramEnd"/>
      <w:r w:rsidRPr="00367B27">
        <w:rPr>
          <w:rFonts w:ascii="Times New Roman" w:eastAsiaTheme="minorEastAsia" w:hAnsi="Times New Roman"/>
          <w:color w:val="000000"/>
          <w:sz w:val="20"/>
        </w:rPr>
        <w:t>第</w:t>
      </w:r>
      <w:r w:rsidRPr="00367B27">
        <w:rPr>
          <w:rFonts w:ascii="Times New Roman" w:eastAsiaTheme="minorEastAsia" w:hAnsi="Times New Roman"/>
          <w:color w:val="000000"/>
          <w:sz w:val="20"/>
        </w:rPr>
        <w:t>0920000010</w:t>
      </w:r>
      <w:r w:rsidRPr="00367B27">
        <w:rPr>
          <w:rFonts w:ascii="Times New Roman" w:eastAsiaTheme="minorEastAsia" w:hAnsi="Times New Roman"/>
          <w:color w:val="000000"/>
          <w:sz w:val="20"/>
        </w:rPr>
        <w:t>號函核備</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中華民國九十三年九月六日校務會議第四次修訂通過</w:t>
      </w:r>
      <w:r w:rsidRPr="00367B27">
        <w:rPr>
          <w:rFonts w:ascii="Times New Roman" w:eastAsiaTheme="minorEastAsia" w:hAnsi="Times New Roman"/>
          <w:color w:val="000000"/>
          <w:sz w:val="20"/>
        </w:rPr>
        <w:t>(</w:t>
      </w:r>
      <w:proofErr w:type="gramStart"/>
      <w:r w:rsidRPr="00367B27">
        <w:rPr>
          <w:rFonts w:ascii="Times New Roman" w:eastAsiaTheme="minorEastAsia" w:hAnsi="Times New Roman"/>
          <w:color w:val="000000"/>
          <w:sz w:val="20"/>
        </w:rPr>
        <w:t>僅改校</w:t>
      </w:r>
      <w:proofErr w:type="gramEnd"/>
      <w:r w:rsidRPr="00367B27">
        <w:rPr>
          <w:rFonts w:ascii="Times New Roman" w:eastAsiaTheme="minorEastAsia" w:hAnsi="Times New Roman"/>
          <w:color w:val="000000"/>
          <w:sz w:val="20"/>
        </w:rPr>
        <w:t>名</w:t>
      </w:r>
      <w:r w:rsidRPr="00367B27">
        <w:rPr>
          <w:rFonts w:ascii="Times New Roman" w:eastAsiaTheme="minorEastAsia" w:hAnsi="Times New Roman"/>
          <w:color w:val="000000"/>
          <w:sz w:val="20"/>
        </w:rPr>
        <w:t>)</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中華民國九十四年二月二十三日校務會議第五次修訂通過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中華民國九十四年四月六日校務會議第六次修訂通過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中華民國九十四年四月二十八日</w:t>
      </w:r>
      <w:proofErr w:type="gramStart"/>
      <w:r w:rsidRPr="00367B27">
        <w:rPr>
          <w:rFonts w:ascii="Times New Roman" w:eastAsiaTheme="minorEastAsia" w:hAnsi="Times New Roman"/>
          <w:color w:val="000000"/>
          <w:sz w:val="20"/>
        </w:rPr>
        <w:t>建董聯字</w:t>
      </w:r>
      <w:proofErr w:type="gramEnd"/>
      <w:r w:rsidRPr="00367B27">
        <w:rPr>
          <w:rFonts w:ascii="Times New Roman" w:eastAsiaTheme="minorEastAsia" w:hAnsi="Times New Roman"/>
          <w:color w:val="000000"/>
          <w:sz w:val="20"/>
        </w:rPr>
        <w:t>第</w:t>
      </w:r>
      <w:r w:rsidRPr="00367B27">
        <w:rPr>
          <w:rFonts w:ascii="Times New Roman" w:eastAsiaTheme="minorEastAsia" w:hAnsi="Times New Roman"/>
          <w:color w:val="000000"/>
          <w:sz w:val="20"/>
        </w:rPr>
        <w:t>0940000007</w:t>
      </w:r>
      <w:r w:rsidRPr="00367B27">
        <w:rPr>
          <w:rFonts w:ascii="Times New Roman" w:eastAsiaTheme="minorEastAsia" w:hAnsi="Times New Roman"/>
          <w:color w:val="000000"/>
          <w:sz w:val="20"/>
        </w:rPr>
        <w:t>號函核備</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中華民國九十七年四月九日校務會議第七次修訂通過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中華民國九十七年四月二十三日</w:t>
      </w:r>
      <w:proofErr w:type="gramStart"/>
      <w:r w:rsidRPr="00367B27">
        <w:rPr>
          <w:rFonts w:ascii="Times New Roman" w:eastAsiaTheme="minorEastAsia" w:hAnsi="Times New Roman"/>
          <w:color w:val="000000"/>
          <w:sz w:val="20"/>
        </w:rPr>
        <w:t>建董聯字</w:t>
      </w:r>
      <w:proofErr w:type="gramEnd"/>
      <w:r w:rsidRPr="00367B27">
        <w:rPr>
          <w:rFonts w:ascii="Times New Roman" w:eastAsiaTheme="minorEastAsia" w:hAnsi="Times New Roman"/>
          <w:color w:val="000000"/>
          <w:sz w:val="20"/>
        </w:rPr>
        <w:t>第</w:t>
      </w:r>
      <w:r w:rsidRPr="00367B27">
        <w:rPr>
          <w:rFonts w:ascii="Times New Roman" w:eastAsiaTheme="minorEastAsia" w:hAnsi="Times New Roman"/>
          <w:color w:val="000000"/>
          <w:sz w:val="20"/>
        </w:rPr>
        <w:t>0970000005</w:t>
      </w:r>
      <w:r w:rsidRPr="00367B27">
        <w:rPr>
          <w:rFonts w:ascii="Times New Roman" w:eastAsiaTheme="minorEastAsia" w:hAnsi="Times New Roman"/>
          <w:color w:val="000000"/>
          <w:sz w:val="20"/>
        </w:rPr>
        <w:t>號函同意核備</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中華民國九十八年三月十八日校務會議第八次修訂通過</w:t>
      </w:r>
    </w:p>
    <w:p w:rsidR="002854D8" w:rsidRPr="00367B27" w:rsidRDefault="002854D8" w:rsidP="00367B27">
      <w:pPr>
        <w:pStyle w:val="a7"/>
        <w:spacing w:line="240" w:lineRule="exact"/>
        <w:ind w:left="1077" w:hanging="1077"/>
        <w:jc w:val="both"/>
        <w:rPr>
          <w:rFonts w:ascii="Times New Roman" w:eastAsiaTheme="minorEastAsia" w:hAnsi="Times New Roman"/>
          <w:color w:val="000000"/>
          <w:sz w:val="20"/>
        </w:rPr>
      </w:pPr>
      <w:r w:rsidRPr="00367B27">
        <w:rPr>
          <w:rFonts w:ascii="Times New Roman" w:eastAsiaTheme="minorEastAsia" w:hAnsi="Times New Roman"/>
          <w:color w:val="000000"/>
          <w:sz w:val="20"/>
        </w:rPr>
        <w:t>遵照中華民國九十八年八月十九日董事長</w:t>
      </w:r>
      <w:proofErr w:type="gramStart"/>
      <w:r w:rsidRPr="00367B27">
        <w:rPr>
          <w:rFonts w:ascii="Times New Roman" w:eastAsiaTheme="minorEastAsia" w:hAnsi="Times New Roman"/>
          <w:color w:val="000000"/>
          <w:sz w:val="20"/>
        </w:rPr>
        <w:t>閱覆指示</w:t>
      </w:r>
      <w:proofErr w:type="gramEnd"/>
      <w:r w:rsidRPr="00367B27">
        <w:rPr>
          <w:rFonts w:ascii="Times New Roman" w:eastAsiaTheme="minorEastAsia" w:hAnsi="Times New Roman"/>
          <w:color w:val="000000"/>
          <w:sz w:val="20"/>
        </w:rPr>
        <w:t>修正</w:t>
      </w:r>
    </w:p>
    <w:p w:rsidR="002854D8" w:rsidRPr="00367B27" w:rsidRDefault="002854D8" w:rsidP="00367B27">
      <w:pPr>
        <w:pStyle w:val="a7"/>
        <w:spacing w:line="240" w:lineRule="exact"/>
        <w:ind w:left="1080" w:hanging="1080"/>
        <w:jc w:val="both"/>
        <w:rPr>
          <w:rFonts w:ascii="Times New Roman" w:eastAsiaTheme="minorEastAsia" w:hAnsi="Times New Roman"/>
          <w:color w:val="000000"/>
          <w:sz w:val="20"/>
        </w:rPr>
      </w:pPr>
    </w:p>
    <w:p w:rsidR="00357A52" w:rsidRPr="00367B27" w:rsidRDefault="00357A52" w:rsidP="002854D8">
      <w:pPr>
        <w:pStyle w:val="a7"/>
        <w:jc w:val="center"/>
        <w:rPr>
          <w:rFonts w:ascii="Times New Roman" w:eastAsiaTheme="minorEastAsia" w:hAnsi="Times New Roman"/>
        </w:rPr>
      </w:pPr>
    </w:p>
    <w:sectPr w:rsidR="00357A52" w:rsidRPr="00367B27" w:rsidSect="00367B27">
      <w:footerReference w:type="even" r:id="rId8"/>
      <w:footerReference w:type="default" r:id="rId9"/>
      <w:pgSz w:w="11907" w:h="16839" w:code="9"/>
      <w:pgMar w:top="907" w:right="1021" w:bottom="909" w:left="907" w:header="720" w:footer="299"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3657" w:rsidRDefault="00B03657">
      <w:r>
        <w:separator/>
      </w:r>
    </w:p>
  </w:endnote>
  <w:endnote w:type="continuationSeparator" w:id="0">
    <w:p w:rsidR="00B03657" w:rsidRDefault="00B0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1A" w:rsidRDefault="00BD261A" w:rsidP="00FC6F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D261A" w:rsidRDefault="00BD261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E0D" w:rsidRPr="00367B27" w:rsidRDefault="00367B27" w:rsidP="00367B27">
    <w:pPr>
      <w:pStyle w:val="a3"/>
      <w:jc w:val="right"/>
      <w:rPr>
        <w:rFonts w:asciiTheme="minorEastAsia" w:eastAsiaTheme="minorEastAsia" w:hAnsiTheme="minorEastAsia"/>
      </w:rPr>
    </w:pPr>
    <w:r>
      <w:rPr>
        <w:rFonts w:asciiTheme="minorEastAsia" w:eastAsiaTheme="minorEastAsia" w:hAnsiTheme="minorEastAsia" w:hint="eastAsia"/>
      </w:rPr>
      <w:t>附件</w:t>
    </w:r>
    <w:r w:rsidR="007B1436">
      <w:rPr>
        <w:rFonts w:asciiTheme="minorEastAsia" w:eastAsiaTheme="minorEastAsia" w:hAnsiTheme="minorEastAsia" w:hint="eastAsia"/>
      </w:rPr>
      <w:t>四</w:t>
    </w:r>
    <w:r>
      <w:rPr>
        <w:rFonts w:asciiTheme="minorEastAsia" w:eastAsiaTheme="minorEastAsia" w:hAnsiTheme="minorEastAsia" w:hint="eastAsia"/>
      </w:rPr>
      <w:t xml:space="preserve"> </w:t>
    </w:r>
    <w:r w:rsidR="004A6E0D" w:rsidRPr="00367B27">
      <w:rPr>
        <w:rFonts w:asciiTheme="minorEastAsia" w:eastAsiaTheme="minorEastAsia" w:hAnsiTheme="minorEastAsia"/>
      </w:rPr>
      <w:fldChar w:fldCharType="begin"/>
    </w:r>
    <w:r w:rsidR="004A6E0D" w:rsidRPr="00367B27">
      <w:rPr>
        <w:rFonts w:asciiTheme="minorEastAsia" w:eastAsiaTheme="minorEastAsia" w:hAnsiTheme="minorEastAsia"/>
      </w:rPr>
      <w:instrText>PAGE   \* MERGEFORMAT</w:instrText>
    </w:r>
    <w:r w:rsidR="004A6E0D" w:rsidRPr="00367B27">
      <w:rPr>
        <w:rFonts w:asciiTheme="minorEastAsia" w:eastAsiaTheme="minorEastAsia" w:hAnsiTheme="minorEastAsia"/>
      </w:rPr>
      <w:fldChar w:fldCharType="separate"/>
    </w:r>
    <w:r w:rsidR="00D15FAF" w:rsidRPr="00367B27">
      <w:rPr>
        <w:rFonts w:asciiTheme="minorEastAsia" w:eastAsiaTheme="minorEastAsia" w:hAnsiTheme="minorEastAsia"/>
        <w:noProof/>
        <w:lang w:val="zh-TW"/>
      </w:rPr>
      <w:t>3</w:t>
    </w:r>
    <w:r w:rsidR="004A6E0D" w:rsidRPr="00367B27">
      <w:rPr>
        <w:rFonts w:asciiTheme="minorEastAsia" w:eastAsiaTheme="minorEastAsia" w:hAnsi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3657" w:rsidRDefault="00B03657">
      <w:r>
        <w:rPr>
          <w:rFonts w:hint="eastAsia"/>
        </w:rPr>
        <w:separator/>
      </w:r>
    </w:p>
  </w:footnote>
  <w:footnote w:type="continuationSeparator" w:id="0">
    <w:p w:rsidR="00B03657" w:rsidRDefault="00B03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24279"/>
    <w:multiLevelType w:val="hybridMultilevel"/>
    <w:tmpl w:val="6C042DB2"/>
    <w:lvl w:ilvl="0" w:tplc="FFFFFFFF">
      <w:start w:val="1"/>
      <w:numFmt w:val="taiwaneseCountingThousand"/>
      <w:lvlText w:val="%1、"/>
      <w:lvlJc w:val="left"/>
      <w:pPr>
        <w:ind w:left="495" w:hanging="495"/>
      </w:pPr>
      <w:rPr>
        <w:rFonts w:hint="default"/>
        <w:b/>
        <w:strike w:val="0"/>
        <w:color w:val="000000"/>
        <w:u w:val="single"/>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152D03A3"/>
    <w:multiLevelType w:val="hybridMultilevel"/>
    <w:tmpl w:val="0308B862"/>
    <w:lvl w:ilvl="0" w:tplc="9E524770">
      <w:start w:val="10"/>
      <w:numFmt w:val="taiwaneseCountingThousand"/>
      <w:lvlText w:val="第%1條"/>
      <w:lvlJc w:val="left"/>
      <w:pPr>
        <w:tabs>
          <w:tab w:val="num" w:pos="960"/>
        </w:tabs>
        <w:ind w:left="960" w:hanging="96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3A7A0BC7"/>
    <w:multiLevelType w:val="hybridMultilevel"/>
    <w:tmpl w:val="6C042DB2"/>
    <w:lvl w:ilvl="0" w:tplc="7044603E">
      <w:start w:val="1"/>
      <w:numFmt w:val="taiwaneseCountingThousand"/>
      <w:lvlText w:val="%1、"/>
      <w:lvlJc w:val="left"/>
      <w:pPr>
        <w:ind w:left="495" w:hanging="495"/>
      </w:pPr>
      <w:rPr>
        <w:rFonts w:hint="default"/>
        <w:b/>
        <w:strike w:val="0"/>
        <w:color w:val="000000"/>
        <w:u w:val="singl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59726BA"/>
    <w:multiLevelType w:val="hybridMultilevel"/>
    <w:tmpl w:val="879CFF04"/>
    <w:lvl w:ilvl="0" w:tplc="D924CA64">
      <w:start w:val="1"/>
      <w:numFmt w:val="taiwaneseCountingThousand"/>
      <w:lvlText w:val="第%1條"/>
      <w:lvlJc w:val="left"/>
      <w:pPr>
        <w:tabs>
          <w:tab w:val="num" w:pos="720"/>
        </w:tabs>
        <w:ind w:left="720" w:hanging="72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0"/>
    <w:rsid w:val="00002B72"/>
    <w:rsid w:val="00002BA2"/>
    <w:rsid w:val="000120A6"/>
    <w:rsid w:val="000125CA"/>
    <w:rsid w:val="00013A15"/>
    <w:rsid w:val="000141F6"/>
    <w:rsid w:val="00016103"/>
    <w:rsid w:val="00021188"/>
    <w:rsid w:val="000240A9"/>
    <w:rsid w:val="0002447E"/>
    <w:rsid w:val="00024C2E"/>
    <w:rsid w:val="000266B0"/>
    <w:rsid w:val="00033D32"/>
    <w:rsid w:val="00034947"/>
    <w:rsid w:val="00035431"/>
    <w:rsid w:val="00037880"/>
    <w:rsid w:val="000409A3"/>
    <w:rsid w:val="000420AD"/>
    <w:rsid w:val="0004291F"/>
    <w:rsid w:val="00051C32"/>
    <w:rsid w:val="0005208F"/>
    <w:rsid w:val="00053D1F"/>
    <w:rsid w:val="00056C68"/>
    <w:rsid w:val="0006013B"/>
    <w:rsid w:val="00060680"/>
    <w:rsid w:val="00064FB2"/>
    <w:rsid w:val="00065F82"/>
    <w:rsid w:val="000664E8"/>
    <w:rsid w:val="000714B5"/>
    <w:rsid w:val="000715A2"/>
    <w:rsid w:val="000778B9"/>
    <w:rsid w:val="00090B0A"/>
    <w:rsid w:val="000935B6"/>
    <w:rsid w:val="00095017"/>
    <w:rsid w:val="000A4598"/>
    <w:rsid w:val="000B2D41"/>
    <w:rsid w:val="000B5A78"/>
    <w:rsid w:val="000C0D27"/>
    <w:rsid w:val="000D09C2"/>
    <w:rsid w:val="000D2BE2"/>
    <w:rsid w:val="000E2A92"/>
    <w:rsid w:val="000E46E3"/>
    <w:rsid w:val="000E6DAC"/>
    <w:rsid w:val="000F3BA4"/>
    <w:rsid w:val="000F4BAB"/>
    <w:rsid w:val="00101C5D"/>
    <w:rsid w:val="00103C1B"/>
    <w:rsid w:val="00104471"/>
    <w:rsid w:val="00106DEA"/>
    <w:rsid w:val="00110F9E"/>
    <w:rsid w:val="00125B6E"/>
    <w:rsid w:val="00125FAA"/>
    <w:rsid w:val="0013458A"/>
    <w:rsid w:val="00143691"/>
    <w:rsid w:val="0014643F"/>
    <w:rsid w:val="0015256C"/>
    <w:rsid w:val="00152C60"/>
    <w:rsid w:val="00156542"/>
    <w:rsid w:val="00166311"/>
    <w:rsid w:val="00175493"/>
    <w:rsid w:val="001772A0"/>
    <w:rsid w:val="00177F4B"/>
    <w:rsid w:val="00180F7D"/>
    <w:rsid w:val="00186EC7"/>
    <w:rsid w:val="0019010A"/>
    <w:rsid w:val="0019314E"/>
    <w:rsid w:val="001939D3"/>
    <w:rsid w:val="00196AFE"/>
    <w:rsid w:val="001A18E4"/>
    <w:rsid w:val="001A57BB"/>
    <w:rsid w:val="001A6D74"/>
    <w:rsid w:val="001B2C3F"/>
    <w:rsid w:val="001B6628"/>
    <w:rsid w:val="001C0F7A"/>
    <w:rsid w:val="001C2DFF"/>
    <w:rsid w:val="001C3F5D"/>
    <w:rsid w:val="001D0969"/>
    <w:rsid w:val="001D27B2"/>
    <w:rsid w:val="001D7955"/>
    <w:rsid w:val="001E2F0D"/>
    <w:rsid w:val="001E363A"/>
    <w:rsid w:val="001E79CF"/>
    <w:rsid w:val="001F7FD9"/>
    <w:rsid w:val="00213618"/>
    <w:rsid w:val="00214F9C"/>
    <w:rsid w:val="002226C7"/>
    <w:rsid w:val="002234DF"/>
    <w:rsid w:val="0022462A"/>
    <w:rsid w:val="00250D5C"/>
    <w:rsid w:val="002518C6"/>
    <w:rsid w:val="002556B7"/>
    <w:rsid w:val="00256FE1"/>
    <w:rsid w:val="00264B82"/>
    <w:rsid w:val="00277634"/>
    <w:rsid w:val="00280F1A"/>
    <w:rsid w:val="0028179D"/>
    <w:rsid w:val="002854D8"/>
    <w:rsid w:val="00291C2B"/>
    <w:rsid w:val="002941DA"/>
    <w:rsid w:val="00294EE7"/>
    <w:rsid w:val="00295E36"/>
    <w:rsid w:val="00296272"/>
    <w:rsid w:val="002A686E"/>
    <w:rsid w:val="002B50E7"/>
    <w:rsid w:val="002B5563"/>
    <w:rsid w:val="002C56F0"/>
    <w:rsid w:val="002C6B39"/>
    <w:rsid w:val="002C6F2B"/>
    <w:rsid w:val="002D0DE9"/>
    <w:rsid w:val="002D1C7F"/>
    <w:rsid w:val="002D3181"/>
    <w:rsid w:val="002E4C0F"/>
    <w:rsid w:val="002E4EE8"/>
    <w:rsid w:val="002E50FB"/>
    <w:rsid w:val="002F4311"/>
    <w:rsid w:val="003146E0"/>
    <w:rsid w:val="00321091"/>
    <w:rsid w:val="0032441F"/>
    <w:rsid w:val="00325D0A"/>
    <w:rsid w:val="003266E5"/>
    <w:rsid w:val="003330B1"/>
    <w:rsid w:val="0033400A"/>
    <w:rsid w:val="003411DC"/>
    <w:rsid w:val="00357A52"/>
    <w:rsid w:val="00357BF7"/>
    <w:rsid w:val="00361EC9"/>
    <w:rsid w:val="00363DCE"/>
    <w:rsid w:val="00366FE6"/>
    <w:rsid w:val="00367B27"/>
    <w:rsid w:val="00371AC3"/>
    <w:rsid w:val="00372DFB"/>
    <w:rsid w:val="003732E6"/>
    <w:rsid w:val="0037731B"/>
    <w:rsid w:val="00387660"/>
    <w:rsid w:val="00387C8F"/>
    <w:rsid w:val="003A00AF"/>
    <w:rsid w:val="003A2218"/>
    <w:rsid w:val="003A3163"/>
    <w:rsid w:val="003A36B9"/>
    <w:rsid w:val="003A4793"/>
    <w:rsid w:val="003C6C8C"/>
    <w:rsid w:val="003D0E3D"/>
    <w:rsid w:val="003D7C4B"/>
    <w:rsid w:val="003F0B1B"/>
    <w:rsid w:val="003F543B"/>
    <w:rsid w:val="003F61D3"/>
    <w:rsid w:val="003F653D"/>
    <w:rsid w:val="0040040F"/>
    <w:rsid w:val="00400EFC"/>
    <w:rsid w:val="00403125"/>
    <w:rsid w:val="00416FDB"/>
    <w:rsid w:val="00421866"/>
    <w:rsid w:val="00421DFD"/>
    <w:rsid w:val="004227B5"/>
    <w:rsid w:val="00425EE1"/>
    <w:rsid w:val="0042779E"/>
    <w:rsid w:val="004444BB"/>
    <w:rsid w:val="00447B5F"/>
    <w:rsid w:val="00450613"/>
    <w:rsid w:val="00456FB8"/>
    <w:rsid w:val="00463F16"/>
    <w:rsid w:val="00467B82"/>
    <w:rsid w:val="0047265F"/>
    <w:rsid w:val="00472EC3"/>
    <w:rsid w:val="00477E92"/>
    <w:rsid w:val="0048522A"/>
    <w:rsid w:val="00487B22"/>
    <w:rsid w:val="00491287"/>
    <w:rsid w:val="00493980"/>
    <w:rsid w:val="00494671"/>
    <w:rsid w:val="00495103"/>
    <w:rsid w:val="00496679"/>
    <w:rsid w:val="004A0C75"/>
    <w:rsid w:val="004A6E0D"/>
    <w:rsid w:val="004B38D3"/>
    <w:rsid w:val="004B40D4"/>
    <w:rsid w:val="004B4580"/>
    <w:rsid w:val="004B6EA5"/>
    <w:rsid w:val="004C6F64"/>
    <w:rsid w:val="004D1403"/>
    <w:rsid w:val="004D5EA6"/>
    <w:rsid w:val="004E041F"/>
    <w:rsid w:val="004F1E90"/>
    <w:rsid w:val="005178D5"/>
    <w:rsid w:val="00522948"/>
    <w:rsid w:val="00524388"/>
    <w:rsid w:val="00533CEF"/>
    <w:rsid w:val="00544D93"/>
    <w:rsid w:val="00545488"/>
    <w:rsid w:val="0054601E"/>
    <w:rsid w:val="00547E83"/>
    <w:rsid w:val="00551E3E"/>
    <w:rsid w:val="00553129"/>
    <w:rsid w:val="005750F7"/>
    <w:rsid w:val="00576A66"/>
    <w:rsid w:val="0058285B"/>
    <w:rsid w:val="005A0B8A"/>
    <w:rsid w:val="005A2368"/>
    <w:rsid w:val="005A44A8"/>
    <w:rsid w:val="005B0E09"/>
    <w:rsid w:val="005B3B05"/>
    <w:rsid w:val="005B787C"/>
    <w:rsid w:val="005C3001"/>
    <w:rsid w:val="005C7A86"/>
    <w:rsid w:val="005D3016"/>
    <w:rsid w:val="005D5895"/>
    <w:rsid w:val="005E31DE"/>
    <w:rsid w:val="005E5AEA"/>
    <w:rsid w:val="005E7CAA"/>
    <w:rsid w:val="005F058F"/>
    <w:rsid w:val="005F1BF5"/>
    <w:rsid w:val="005F6E3B"/>
    <w:rsid w:val="005F7A67"/>
    <w:rsid w:val="00601AE8"/>
    <w:rsid w:val="0061047D"/>
    <w:rsid w:val="0061094F"/>
    <w:rsid w:val="00611C21"/>
    <w:rsid w:val="00614649"/>
    <w:rsid w:val="00633779"/>
    <w:rsid w:val="006352BF"/>
    <w:rsid w:val="00636F41"/>
    <w:rsid w:val="00642F37"/>
    <w:rsid w:val="006470FE"/>
    <w:rsid w:val="00647621"/>
    <w:rsid w:val="00660AA1"/>
    <w:rsid w:val="0066286D"/>
    <w:rsid w:val="00662EB3"/>
    <w:rsid w:val="00667006"/>
    <w:rsid w:val="006700D6"/>
    <w:rsid w:val="006764EB"/>
    <w:rsid w:val="00683513"/>
    <w:rsid w:val="00684AA9"/>
    <w:rsid w:val="006869AD"/>
    <w:rsid w:val="006A3BD8"/>
    <w:rsid w:val="006A4782"/>
    <w:rsid w:val="006A4F86"/>
    <w:rsid w:val="006B06A2"/>
    <w:rsid w:val="006B359E"/>
    <w:rsid w:val="006B5C64"/>
    <w:rsid w:val="006B6A81"/>
    <w:rsid w:val="006C2B2D"/>
    <w:rsid w:val="006D7B64"/>
    <w:rsid w:val="006E0DC8"/>
    <w:rsid w:val="006F0786"/>
    <w:rsid w:val="006F2751"/>
    <w:rsid w:val="006F69F6"/>
    <w:rsid w:val="007075A6"/>
    <w:rsid w:val="00713CCE"/>
    <w:rsid w:val="0072176D"/>
    <w:rsid w:val="00733792"/>
    <w:rsid w:val="00734C8C"/>
    <w:rsid w:val="007408D2"/>
    <w:rsid w:val="00752DE4"/>
    <w:rsid w:val="00763653"/>
    <w:rsid w:val="00776546"/>
    <w:rsid w:val="00776C09"/>
    <w:rsid w:val="007779D8"/>
    <w:rsid w:val="007808D8"/>
    <w:rsid w:val="00785E89"/>
    <w:rsid w:val="0079039A"/>
    <w:rsid w:val="007A0281"/>
    <w:rsid w:val="007A4F8C"/>
    <w:rsid w:val="007B1436"/>
    <w:rsid w:val="007B1772"/>
    <w:rsid w:val="007B1A0A"/>
    <w:rsid w:val="007B48E2"/>
    <w:rsid w:val="007C0953"/>
    <w:rsid w:val="007C291F"/>
    <w:rsid w:val="007E1F0D"/>
    <w:rsid w:val="007E2D90"/>
    <w:rsid w:val="007E62BB"/>
    <w:rsid w:val="00801FF9"/>
    <w:rsid w:val="00806463"/>
    <w:rsid w:val="008139CD"/>
    <w:rsid w:val="00816004"/>
    <w:rsid w:val="008229B6"/>
    <w:rsid w:val="00832DFA"/>
    <w:rsid w:val="00846054"/>
    <w:rsid w:val="00847079"/>
    <w:rsid w:val="00862B79"/>
    <w:rsid w:val="008633E6"/>
    <w:rsid w:val="008701BE"/>
    <w:rsid w:val="00883093"/>
    <w:rsid w:val="008851CD"/>
    <w:rsid w:val="008870EB"/>
    <w:rsid w:val="00887CB3"/>
    <w:rsid w:val="00893C65"/>
    <w:rsid w:val="008947B7"/>
    <w:rsid w:val="008A2AA3"/>
    <w:rsid w:val="008A3DBF"/>
    <w:rsid w:val="008A5938"/>
    <w:rsid w:val="008B061B"/>
    <w:rsid w:val="008B6B7F"/>
    <w:rsid w:val="008B7157"/>
    <w:rsid w:val="008B7C17"/>
    <w:rsid w:val="008C02D6"/>
    <w:rsid w:val="008C04ED"/>
    <w:rsid w:val="008C5544"/>
    <w:rsid w:val="008C762E"/>
    <w:rsid w:val="008D161E"/>
    <w:rsid w:val="008D4F5F"/>
    <w:rsid w:val="008F522B"/>
    <w:rsid w:val="008F56F9"/>
    <w:rsid w:val="00900A03"/>
    <w:rsid w:val="009023D0"/>
    <w:rsid w:val="00902D8D"/>
    <w:rsid w:val="00912DB4"/>
    <w:rsid w:val="00917C4E"/>
    <w:rsid w:val="009240F9"/>
    <w:rsid w:val="0092430C"/>
    <w:rsid w:val="00924D3E"/>
    <w:rsid w:val="009301A6"/>
    <w:rsid w:val="0093101A"/>
    <w:rsid w:val="00931429"/>
    <w:rsid w:val="0093242F"/>
    <w:rsid w:val="00933F3A"/>
    <w:rsid w:val="00937795"/>
    <w:rsid w:val="009435AA"/>
    <w:rsid w:val="0094611C"/>
    <w:rsid w:val="00947B1E"/>
    <w:rsid w:val="00960952"/>
    <w:rsid w:val="009616C6"/>
    <w:rsid w:val="00962029"/>
    <w:rsid w:val="009659E1"/>
    <w:rsid w:val="00971DE9"/>
    <w:rsid w:val="00974040"/>
    <w:rsid w:val="00977416"/>
    <w:rsid w:val="00981D67"/>
    <w:rsid w:val="009848B6"/>
    <w:rsid w:val="009904EF"/>
    <w:rsid w:val="00990568"/>
    <w:rsid w:val="00995847"/>
    <w:rsid w:val="009A40B1"/>
    <w:rsid w:val="009A43EA"/>
    <w:rsid w:val="009A529A"/>
    <w:rsid w:val="009B4DE7"/>
    <w:rsid w:val="009C07C0"/>
    <w:rsid w:val="009C6253"/>
    <w:rsid w:val="009E63C5"/>
    <w:rsid w:val="00A05EC3"/>
    <w:rsid w:val="00A06F02"/>
    <w:rsid w:val="00A07EDD"/>
    <w:rsid w:val="00A231D3"/>
    <w:rsid w:val="00A23418"/>
    <w:rsid w:val="00A35D49"/>
    <w:rsid w:val="00A369FF"/>
    <w:rsid w:val="00A50555"/>
    <w:rsid w:val="00A51D18"/>
    <w:rsid w:val="00A60463"/>
    <w:rsid w:val="00A61E43"/>
    <w:rsid w:val="00A710C1"/>
    <w:rsid w:val="00A7465A"/>
    <w:rsid w:val="00A76553"/>
    <w:rsid w:val="00A83BB3"/>
    <w:rsid w:val="00A96A88"/>
    <w:rsid w:val="00AA045C"/>
    <w:rsid w:val="00AA468B"/>
    <w:rsid w:val="00AA5686"/>
    <w:rsid w:val="00AA75EF"/>
    <w:rsid w:val="00AA7919"/>
    <w:rsid w:val="00AB13C7"/>
    <w:rsid w:val="00AB1FD9"/>
    <w:rsid w:val="00AB2D76"/>
    <w:rsid w:val="00AB40A6"/>
    <w:rsid w:val="00AD17DB"/>
    <w:rsid w:val="00AD20A4"/>
    <w:rsid w:val="00AE5046"/>
    <w:rsid w:val="00AF14B5"/>
    <w:rsid w:val="00B03657"/>
    <w:rsid w:val="00B05530"/>
    <w:rsid w:val="00B1766C"/>
    <w:rsid w:val="00B21519"/>
    <w:rsid w:val="00B32D05"/>
    <w:rsid w:val="00B40042"/>
    <w:rsid w:val="00B46AE0"/>
    <w:rsid w:val="00B54951"/>
    <w:rsid w:val="00B5717B"/>
    <w:rsid w:val="00B5754F"/>
    <w:rsid w:val="00B63FEC"/>
    <w:rsid w:val="00B8162B"/>
    <w:rsid w:val="00B81B09"/>
    <w:rsid w:val="00B83EDE"/>
    <w:rsid w:val="00B90E95"/>
    <w:rsid w:val="00B92BF4"/>
    <w:rsid w:val="00B94AF9"/>
    <w:rsid w:val="00B95165"/>
    <w:rsid w:val="00BA0714"/>
    <w:rsid w:val="00BA4E8C"/>
    <w:rsid w:val="00BA6539"/>
    <w:rsid w:val="00BA6F19"/>
    <w:rsid w:val="00BB1A51"/>
    <w:rsid w:val="00BB4829"/>
    <w:rsid w:val="00BC25B5"/>
    <w:rsid w:val="00BC2C4F"/>
    <w:rsid w:val="00BC4E43"/>
    <w:rsid w:val="00BC5594"/>
    <w:rsid w:val="00BD261A"/>
    <w:rsid w:val="00BD4FC7"/>
    <w:rsid w:val="00BD5669"/>
    <w:rsid w:val="00BD5E5A"/>
    <w:rsid w:val="00BD634D"/>
    <w:rsid w:val="00BD76C3"/>
    <w:rsid w:val="00BE4E24"/>
    <w:rsid w:val="00BF2324"/>
    <w:rsid w:val="00BF731F"/>
    <w:rsid w:val="00C008C4"/>
    <w:rsid w:val="00C01382"/>
    <w:rsid w:val="00C01F86"/>
    <w:rsid w:val="00C028E5"/>
    <w:rsid w:val="00C035EC"/>
    <w:rsid w:val="00C1013B"/>
    <w:rsid w:val="00C149BF"/>
    <w:rsid w:val="00C25119"/>
    <w:rsid w:val="00C30F34"/>
    <w:rsid w:val="00C37CD8"/>
    <w:rsid w:val="00C436EB"/>
    <w:rsid w:val="00C44794"/>
    <w:rsid w:val="00C51DE3"/>
    <w:rsid w:val="00C55681"/>
    <w:rsid w:val="00C57BB0"/>
    <w:rsid w:val="00C61528"/>
    <w:rsid w:val="00C75E21"/>
    <w:rsid w:val="00C82CFF"/>
    <w:rsid w:val="00C84972"/>
    <w:rsid w:val="00C859B5"/>
    <w:rsid w:val="00C91B0B"/>
    <w:rsid w:val="00CA2308"/>
    <w:rsid w:val="00CA2F3A"/>
    <w:rsid w:val="00CA39EA"/>
    <w:rsid w:val="00CA52E1"/>
    <w:rsid w:val="00CB14F5"/>
    <w:rsid w:val="00CB37E7"/>
    <w:rsid w:val="00CB55E6"/>
    <w:rsid w:val="00CB7FC5"/>
    <w:rsid w:val="00CC2955"/>
    <w:rsid w:val="00CD2196"/>
    <w:rsid w:val="00CD2912"/>
    <w:rsid w:val="00CD2FF7"/>
    <w:rsid w:val="00CD5B1E"/>
    <w:rsid w:val="00CE06DA"/>
    <w:rsid w:val="00CE2C41"/>
    <w:rsid w:val="00CE2E63"/>
    <w:rsid w:val="00CF0656"/>
    <w:rsid w:val="00CF373A"/>
    <w:rsid w:val="00CF5287"/>
    <w:rsid w:val="00D003BC"/>
    <w:rsid w:val="00D02425"/>
    <w:rsid w:val="00D05341"/>
    <w:rsid w:val="00D1062B"/>
    <w:rsid w:val="00D14BEC"/>
    <w:rsid w:val="00D15FAF"/>
    <w:rsid w:val="00D15FF8"/>
    <w:rsid w:val="00D16E52"/>
    <w:rsid w:val="00D17B09"/>
    <w:rsid w:val="00D23E87"/>
    <w:rsid w:val="00D30260"/>
    <w:rsid w:val="00D324B8"/>
    <w:rsid w:val="00D3288A"/>
    <w:rsid w:val="00D347D8"/>
    <w:rsid w:val="00D36800"/>
    <w:rsid w:val="00D422CB"/>
    <w:rsid w:val="00D53E79"/>
    <w:rsid w:val="00D547C1"/>
    <w:rsid w:val="00D56D7C"/>
    <w:rsid w:val="00D64EA9"/>
    <w:rsid w:val="00D82F1F"/>
    <w:rsid w:val="00D8392A"/>
    <w:rsid w:val="00D83E87"/>
    <w:rsid w:val="00D85215"/>
    <w:rsid w:val="00D86EE1"/>
    <w:rsid w:val="00D93CFE"/>
    <w:rsid w:val="00DA02D0"/>
    <w:rsid w:val="00DA70FD"/>
    <w:rsid w:val="00DA79F8"/>
    <w:rsid w:val="00DB4010"/>
    <w:rsid w:val="00DB47AE"/>
    <w:rsid w:val="00DC313D"/>
    <w:rsid w:val="00DD1E15"/>
    <w:rsid w:val="00DD6A67"/>
    <w:rsid w:val="00DE0C71"/>
    <w:rsid w:val="00DF187E"/>
    <w:rsid w:val="00DF1CF6"/>
    <w:rsid w:val="00DF4E25"/>
    <w:rsid w:val="00DF6325"/>
    <w:rsid w:val="00E00D08"/>
    <w:rsid w:val="00E322B4"/>
    <w:rsid w:val="00E35CFC"/>
    <w:rsid w:val="00E37E8A"/>
    <w:rsid w:val="00E41E0B"/>
    <w:rsid w:val="00E43F88"/>
    <w:rsid w:val="00E447E9"/>
    <w:rsid w:val="00E46A7C"/>
    <w:rsid w:val="00E50734"/>
    <w:rsid w:val="00E55D1A"/>
    <w:rsid w:val="00E646E5"/>
    <w:rsid w:val="00E74E63"/>
    <w:rsid w:val="00E81863"/>
    <w:rsid w:val="00E82C05"/>
    <w:rsid w:val="00E86747"/>
    <w:rsid w:val="00EA58A5"/>
    <w:rsid w:val="00EA749A"/>
    <w:rsid w:val="00EB5E3A"/>
    <w:rsid w:val="00EC05A7"/>
    <w:rsid w:val="00ED1958"/>
    <w:rsid w:val="00ED2DB7"/>
    <w:rsid w:val="00ED33D8"/>
    <w:rsid w:val="00EE1ABB"/>
    <w:rsid w:val="00EF06CF"/>
    <w:rsid w:val="00EF2988"/>
    <w:rsid w:val="00EF73FB"/>
    <w:rsid w:val="00F03804"/>
    <w:rsid w:val="00F115B5"/>
    <w:rsid w:val="00F12564"/>
    <w:rsid w:val="00F229B6"/>
    <w:rsid w:val="00F22CBB"/>
    <w:rsid w:val="00F262D4"/>
    <w:rsid w:val="00F30FCC"/>
    <w:rsid w:val="00F34200"/>
    <w:rsid w:val="00F3729E"/>
    <w:rsid w:val="00F37E26"/>
    <w:rsid w:val="00F506C3"/>
    <w:rsid w:val="00F52E1E"/>
    <w:rsid w:val="00F56AA9"/>
    <w:rsid w:val="00F56F70"/>
    <w:rsid w:val="00F620CA"/>
    <w:rsid w:val="00F627BB"/>
    <w:rsid w:val="00F67560"/>
    <w:rsid w:val="00F7312D"/>
    <w:rsid w:val="00F74A41"/>
    <w:rsid w:val="00F776BA"/>
    <w:rsid w:val="00F832CF"/>
    <w:rsid w:val="00F96ADC"/>
    <w:rsid w:val="00F97ED2"/>
    <w:rsid w:val="00FA5E5C"/>
    <w:rsid w:val="00FB2464"/>
    <w:rsid w:val="00FB2A34"/>
    <w:rsid w:val="00FB7B2E"/>
    <w:rsid w:val="00FC32C1"/>
    <w:rsid w:val="00FC4F08"/>
    <w:rsid w:val="00FC6E82"/>
    <w:rsid w:val="00FC6F46"/>
    <w:rsid w:val="00FD0ED2"/>
    <w:rsid w:val="00FD0FFE"/>
    <w:rsid w:val="00FD2212"/>
    <w:rsid w:val="00FD35B4"/>
    <w:rsid w:val="00FD3E1E"/>
    <w:rsid w:val="00FD7F16"/>
    <w:rsid w:val="00FE2748"/>
    <w:rsid w:val="00FE4BCD"/>
    <w:rsid w:val="00FE688E"/>
    <w:rsid w:val="00FF2CC0"/>
    <w:rsid w:val="00FF38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0C68A38"/>
  <w15:chartTrackingRefBased/>
  <w15:docId w15:val="{C5FC1642-1333-46A9-958E-F2757A89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53D1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D7B64"/>
    <w:pPr>
      <w:tabs>
        <w:tab w:val="center" w:pos="4153"/>
        <w:tab w:val="right" w:pos="8306"/>
      </w:tabs>
      <w:snapToGrid w:val="0"/>
    </w:pPr>
    <w:rPr>
      <w:sz w:val="20"/>
      <w:szCs w:val="20"/>
    </w:rPr>
  </w:style>
  <w:style w:type="character" w:styleId="a5">
    <w:name w:val="page number"/>
    <w:basedOn w:val="a0"/>
    <w:rsid w:val="006D7B64"/>
  </w:style>
  <w:style w:type="paragraph" w:styleId="a6">
    <w:name w:val="header"/>
    <w:basedOn w:val="a"/>
    <w:rsid w:val="00547E83"/>
    <w:pPr>
      <w:tabs>
        <w:tab w:val="center" w:pos="4153"/>
        <w:tab w:val="right" w:pos="8306"/>
      </w:tabs>
      <w:snapToGrid w:val="0"/>
    </w:pPr>
    <w:rPr>
      <w:sz w:val="20"/>
      <w:szCs w:val="20"/>
    </w:rPr>
  </w:style>
  <w:style w:type="paragraph" w:styleId="a7">
    <w:name w:val="Plain Text"/>
    <w:basedOn w:val="a"/>
    <w:link w:val="a8"/>
    <w:rsid w:val="00DA79F8"/>
    <w:rPr>
      <w:rFonts w:ascii="細明體" w:eastAsia="細明體" w:hAnsi="Courier New"/>
      <w:szCs w:val="20"/>
    </w:rPr>
  </w:style>
  <w:style w:type="character" w:customStyle="1" w:styleId="a4">
    <w:name w:val="頁尾 字元"/>
    <w:link w:val="a3"/>
    <w:rsid w:val="007A0281"/>
    <w:rPr>
      <w:kern w:val="2"/>
    </w:rPr>
  </w:style>
  <w:style w:type="paragraph" w:styleId="a9">
    <w:name w:val="Balloon Text"/>
    <w:basedOn w:val="a"/>
    <w:link w:val="aa"/>
    <w:rsid w:val="00DF187E"/>
    <w:rPr>
      <w:rFonts w:ascii="Cambria" w:hAnsi="Cambria"/>
      <w:sz w:val="18"/>
      <w:szCs w:val="18"/>
    </w:rPr>
  </w:style>
  <w:style w:type="character" w:customStyle="1" w:styleId="aa">
    <w:name w:val="註解方塊文字 字元"/>
    <w:link w:val="a9"/>
    <w:rsid w:val="00DF187E"/>
    <w:rPr>
      <w:rFonts w:ascii="Cambria" w:eastAsia="新細明體" w:hAnsi="Cambria" w:cs="Times New Roman"/>
      <w:kern w:val="2"/>
      <w:sz w:val="18"/>
      <w:szCs w:val="18"/>
    </w:rPr>
  </w:style>
  <w:style w:type="character" w:styleId="ab">
    <w:name w:val="annotation reference"/>
    <w:rsid w:val="00496679"/>
    <w:rPr>
      <w:sz w:val="18"/>
      <w:szCs w:val="18"/>
    </w:rPr>
  </w:style>
  <w:style w:type="paragraph" w:styleId="ac">
    <w:name w:val="annotation text"/>
    <w:basedOn w:val="a"/>
    <w:link w:val="ad"/>
    <w:rsid w:val="00496679"/>
  </w:style>
  <w:style w:type="character" w:customStyle="1" w:styleId="ad">
    <w:name w:val="註解文字 字元"/>
    <w:link w:val="ac"/>
    <w:rsid w:val="00496679"/>
    <w:rPr>
      <w:kern w:val="2"/>
      <w:sz w:val="24"/>
      <w:szCs w:val="24"/>
    </w:rPr>
  </w:style>
  <w:style w:type="paragraph" w:styleId="ae">
    <w:name w:val="annotation subject"/>
    <w:basedOn w:val="ac"/>
    <w:next w:val="ac"/>
    <w:link w:val="af"/>
    <w:rsid w:val="00496679"/>
    <w:rPr>
      <w:b/>
      <w:bCs/>
    </w:rPr>
  </w:style>
  <w:style w:type="character" w:customStyle="1" w:styleId="af">
    <w:name w:val="註解主旨 字元"/>
    <w:link w:val="ae"/>
    <w:rsid w:val="00496679"/>
    <w:rPr>
      <w:b/>
      <w:bCs/>
      <w:kern w:val="2"/>
      <w:sz w:val="24"/>
      <w:szCs w:val="24"/>
    </w:rPr>
  </w:style>
  <w:style w:type="character" w:customStyle="1" w:styleId="a8">
    <w:name w:val="純文字 字元"/>
    <w:link w:val="a7"/>
    <w:rsid w:val="00E35CFC"/>
    <w:rPr>
      <w:rFonts w:ascii="細明體" w:eastAsia="細明體"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671D7-6D59-44D9-9518-D656A99C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1508</Words>
  <Characters>8600</Characters>
  <Application>Microsoft Office Word</Application>
  <DocSecurity>0</DocSecurity>
  <Lines>71</Lines>
  <Paragraphs>20</Paragraphs>
  <ScaleCrop>false</ScaleCrop>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建國科技大學教師評鑑辦法</dc:title>
  <dc:subject/>
  <dc:creator>ctu</dc:creator>
  <cp:keywords/>
  <cp:lastModifiedBy>user</cp:lastModifiedBy>
  <cp:revision>3</cp:revision>
  <cp:lastPrinted>2019-12-18T07:01:00Z</cp:lastPrinted>
  <dcterms:created xsi:type="dcterms:W3CDTF">2025-06-02T05:42:00Z</dcterms:created>
  <dcterms:modified xsi:type="dcterms:W3CDTF">2025-06-19T06:11:00Z</dcterms:modified>
</cp:coreProperties>
</file>